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626" w:lineRule="exact"/>
      </w:pPr>
      <w:r>
        <w:pict>
          <v:shapetype id="_x0000_t202" coordsize="21600,21600" o:spt="202" path="m,l,21600r21600,l21600,xe">
            <v:stroke joinstyle="miter"/>
            <v:path gradientshapeok="t" o:connecttype="rect"/>
          </v:shapetype>
          <v:shape id="_x0000_s1026" type="#_x0000_t202" style="position:absolute;margin-left:31.9pt;margin-top:0;width:445.2pt;height:16.05pt;z-index:251657728;mso-wrap-distance-left:5.pt;mso-wrap-distance-right:5.pt;mso-position-horizontal-relative:margin" filled="f" stroked="f">
            <v:textbox style="mso-fit-shape-to-text:t" inset="0,0,0,0">
              <w:txbxContent>
                <w:p>
                  <w:pPr>
                    <w:pStyle w:val="Style3"/>
                    <w:widowControl w:val="0"/>
                    <w:keepNext/>
                    <w:keepLines/>
                    <w:pBdr>
                      <w:top w:val="single" w:sz="4" w:space="1" w:color="auto"/>
                      <w:bottom w:val="single" w:sz="4" w:space="1" w:color="auto"/>
                      <w:left w:val="single" w:sz="4" w:space="4" w:color="auto"/>
                      <w:right w:val="single" w:sz="4" w:space="4" w:color="auto"/>
                    </w:pBdr>
                    <w:shd w:val="clear" w:color="auto" w:fill="auto"/>
                    <w:bidi w:val="0"/>
                    <w:jc w:val="left"/>
                    <w:spacing w:before="0" w:after="0" w:line="260" w:lineRule="exact"/>
                    <w:ind w:left="0" w:right="0" w:firstLine="0"/>
                  </w:pPr>
                  <w:bookmarkStart w:id="0" w:name="bookmark0"/>
                  <w:r>
                    <w:rPr>
                      <w:lang w:val="en-GB" w:eastAsia="en-GB" w:bidi="en-GB"/>
                      <w:w w:val="100"/>
                      <w:spacing w:val="0"/>
                      <w:color w:val="000000"/>
                      <w:position w:val="0"/>
                    </w:rPr>
                    <w:t>PLACE SHAPING AND ENTERPRISE - RENT PAYMENT SCHEDULE</w:t>
                  </w:r>
                  <w:bookmarkEnd w:id="0"/>
                </w:p>
              </w:txbxContent>
            </v:textbox>
            <w10:wrap anchorx="margin"/>
          </v:shape>
        </w:pict>
      </w:r>
    </w:p>
    <w:p>
      <w:pPr>
        <w:widowControl w:val="0"/>
        <w:rPr>
          <w:sz w:val="2"/>
          <w:szCs w:val="2"/>
        </w:rPr>
        <w:sectPr>
          <w:footnotePr>
            <w:pos w:val="pageBottom"/>
            <w:numFmt w:val="decimal"/>
            <w:numRestart w:val="continuous"/>
          </w:footnotePr>
          <w:type w:val="continuous"/>
          <w:pgSz w:w="11900" w:h="16840"/>
          <w:pgMar w:top="79" w:left="1252" w:right="386" w:bottom="381" w:header="0" w:footer="3" w:gutter="0"/>
          <w:rtlGutter w:val="0"/>
          <w:cols w:space="720"/>
          <w:noEndnote/>
          <w:docGrid w:linePitch="360"/>
        </w:sectPr>
      </w:pPr>
    </w:p>
    <w:p>
      <w:pPr>
        <w:widowControl w:val="0"/>
        <w:spacing w:before="0" w:after="0" w:line="240" w:lineRule="exact"/>
        <w:rPr>
          <w:sz w:val="19"/>
          <w:szCs w:val="19"/>
        </w:rPr>
      </w:pPr>
    </w:p>
    <w:p>
      <w:pPr>
        <w:widowControl w:val="0"/>
        <w:rPr>
          <w:sz w:val="2"/>
          <w:szCs w:val="2"/>
        </w:rPr>
        <w:sectPr>
          <w:type w:val="continuous"/>
          <w:pgSz w:w="11900" w:h="16840"/>
          <w:pgMar w:top="582" w:left="0" w:right="0" w:bottom="366" w:header="0" w:footer="3" w:gutter="0"/>
          <w:rtlGutter w:val="0"/>
          <w:cols w:space="720"/>
          <w:noEndnote/>
          <w:docGrid w:linePitch="360"/>
        </w:sectPr>
      </w:pPr>
    </w:p>
    <w:p>
      <w:pPr>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95pt;margin-top:65.75pt;width:56.15pt;height:36.95pt;z-index:-125829376;mso-wrap-distance-left:5.pt;mso-wrap-distance-right:187.9pt;mso-position-horizontal-relative:margin" wrapcoords="0 0 21600 0 21600 21600 0 21600 0 0">
            <v:imagedata r:id="rId5" r:href="rId6"/>
            <w10:wrap type="square" side="right" anchorx="margin"/>
          </v:shape>
        </w:pict>
      </w:r>
      <w:r>
        <w:pict>
          <v:shape id="_x0000_s1028" type="#_x0000_t75" style="position:absolute;margin-left:244.8pt;margin-top:82.8pt;width:19.7pt;height:19.7pt;z-index:-125829375;mso-wrap-distance-left:5.pt;mso-wrap-distance-right:39.8pt;mso-position-horizontal-relative:margin" wrapcoords="0 0 21600 0 21600 21600 0 21600 0 0">
            <v:imagedata r:id="rId7" r:href="rId8"/>
            <w10:wrap type="square" side="right" anchorx="margin"/>
          </v:shape>
        </w:pict>
      </w:r>
      <w:r>
        <w:pict>
          <v:shape id="_x0000_s1029" type="#_x0000_t75" style="position:absolute;margin-left:244.1pt;margin-top:178.8pt;width:20.15pt;height:19.2pt;z-index:-125829374;mso-wrap-distance-left:5.pt;mso-wrap-distance-right:39.8pt;mso-position-horizontal-relative:margin" wrapcoords="0 0 21600 0 21600 21600 0 21600 0 0">
            <v:imagedata r:id="rId9" r:href="rId10"/>
            <w10:wrap type="square" side="right" anchorx="margin"/>
          </v:shape>
        </w:pict>
      </w:r>
    </w:p>
    <w:p>
      <w:pPr>
        <w:pStyle w:val="Style5"/>
        <w:widowControl w:val="0"/>
        <w:keepNext w:val="0"/>
        <w:keepLines w:val="0"/>
        <w:shd w:val="clear" w:color="auto" w:fill="auto"/>
        <w:bidi w:val="0"/>
        <w:spacing w:before="0" w:after="0"/>
        <w:ind w:left="0" w:right="0" w:firstLine="0"/>
      </w:pPr>
      <w:r>
        <w:rPr>
          <w:rStyle w:val="CharStyle7"/>
          <w:b/>
          <w:bCs/>
        </w:rPr>
        <w:t>Payment reference number: 497630 Patch No: N9</w:t>
      </w:r>
    </w:p>
    <w:p>
      <w:pPr>
        <w:widowControl w:val="0"/>
      </w:pPr>
    </w:p>
    <w:p>
      <w:pPr>
        <w:pStyle w:val="Style10"/>
        <w:widowControl w:val="0"/>
        <w:keepNext w:val="0"/>
        <w:keepLines w:val="0"/>
        <w:shd w:val="clear" w:color="auto" w:fill="auto"/>
        <w:bidi w:val="0"/>
        <w:jc w:val="left"/>
        <w:spacing w:before="0" w:after="0" w:line="269" w:lineRule="exact"/>
        <w:ind w:left="940" w:right="0" w:firstLine="0"/>
      </w:pPr>
      <w:r>
        <w:rPr>
          <w:rStyle w:val="CharStyle12"/>
        </w:rPr>
        <w:t>Mr S Cordell</w:t>
      </w:r>
    </w:p>
    <w:p>
      <w:pPr>
        <w:pStyle w:val="Style10"/>
        <w:widowControl w:val="0"/>
        <w:keepNext w:val="0"/>
        <w:keepLines w:val="0"/>
        <w:shd w:val="clear" w:color="auto" w:fill="auto"/>
        <w:bidi w:val="0"/>
        <w:jc w:val="left"/>
        <w:spacing w:before="0" w:after="0" w:line="269" w:lineRule="exact"/>
        <w:ind w:left="940" w:right="0" w:firstLine="0"/>
      </w:pPr>
      <w:r>
        <w:rPr>
          <w:rStyle w:val="CharStyle12"/>
        </w:rPr>
        <w:t>109 Burncroft Avenue</w:t>
      </w:r>
    </w:p>
    <w:p>
      <w:pPr>
        <w:pStyle w:val="Style10"/>
        <w:widowControl w:val="0"/>
        <w:keepNext w:val="0"/>
        <w:keepLines w:val="0"/>
        <w:shd w:val="clear" w:color="auto" w:fill="auto"/>
        <w:bidi w:val="0"/>
        <w:jc w:val="left"/>
        <w:spacing w:before="0" w:after="0" w:line="269" w:lineRule="exact"/>
        <w:ind w:left="940" w:right="0" w:firstLine="0"/>
      </w:pPr>
      <w:r>
        <w:rPr>
          <w:rStyle w:val="CharStyle12"/>
        </w:rPr>
        <w:t>Enfield</w:t>
      </w:r>
    </w:p>
    <w:p>
      <w:pPr>
        <w:pStyle w:val="Style10"/>
        <w:widowControl w:val="0"/>
        <w:keepNext w:val="0"/>
        <w:keepLines w:val="0"/>
        <w:shd w:val="clear" w:color="auto" w:fill="auto"/>
        <w:bidi w:val="0"/>
        <w:jc w:val="left"/>
        <w:spacing w:before="0" w:after="0" w:line="269" w:lineRule="exact"/>
        <w:ind w:left="940" w:right="0" w:firstLine="0"/>
      </w:pPr>
      <w:r>
        <w:rPr>
          <w:rStyle w:val="CharStyle12"/>
        </w:rPr>
        <w:t>Middlesex</w:t>
      </w:r>
    </w:p>
    <w:p>
      <w:pPr>
        <w:pStyle w:val="Style5"/>
        <w:widowControl w:val="0"/>
        <w:keepNext w:val="0"/>
        <w:keepLines w:val="0"/>
        <w:shd w:val="clear" w:color="auto" w:fill="auto"/>
        <w:bidi w:val="0"/>
        <w:jc w:val="left"/>
        <w:spacing w:before="0" w:after="0" w:line="269" w:lineRule="exact"/>
        <w:ind w:left="940" w:right="0" w:firstLine="0"/>
      </w:pPr>
      <w:r>
        <w:rPr>
          <w:rStyle w:val="CharStyle7"/>
          <w:b/>
          <w:bCs/>
        </w:rPr>
        <w:t>EN37JQ</w:t>
      </w:r>
    </w:p>
    <w:p>
      <w:pPr>
        <w:framePr w:h="384" w:hSpace="658" w:wrap="notBeside" w:vAnchor="text" w:hAnchor="text" w:x="659" w:y="1"/>
        <w:widowControl w:val="0"/>
        <w:jc w:val="center"/>
        <w:rPr>
          <w:sz w:val="2"/>
          <w:szCs w:val="2"/>
        </w:rPr>
      </w:pPr>
      <w:r>
        <w:pict>
          <v:shape id="_x0000_s1030" type="#_x0000_t75" style="width:19pt;height:19pt;">
            <v:imagedata r:id="rId11" r:href="rId12"/>
          </v:shape>
        </w:pict>
      </w:r>
    </w:p>
    <w:p>
      <w:pPr>
        <w:widowControl w:val="0"/>
        <w:rPr>
          <w:sz w:val="2"/>
          <w:szCs w:val="2"/>
        </w:rPr>
      </w:pPr>
    </w:p>
    <w:p>
      <w:pPr>
        <w:pStyle w:val="Style10"/>
        <w:widowControl w:val="0"/>
        <w:keepNext w:val="0"/>
        <w:keepLines w:val="0"/>
        <w:shd w:val="clear" w:color="auto" w:fill="auto"/>
        <w:bidi w:val="0"/>
        <w:jc w:val="left"/>
        <w:spacing w:before="0" w:after="0" w:line="259" w:lineRule="exact"/>
        <w:ind w:left="0" w:right="0" w:firstLine="0"/>
      </w:pPr>
      <w:r>
        <w:rPr>
          <w:rStyle w:val="CharStyle12"/>
        </w:rPr>
        <w:t>Customer Services Team</w:t>
      </w:r>
    </w:p>
    <w:p>
      <w:pPr>
        <w:pStyle w:val="Style10"/>
        <w:widowControl w:val="0"/>
        <w:keepNext w:val="0"/>
        <w:keepLines w:val="0"/>
        <w:shd w:val="clear" w:color="auto" w:fill="auto"/>
        <w:bidi w:val="0"/>
        <w:jc w:val="left"/>
        <w:spacing w:before="0" w:after="0" w:line="259" w:lineRule="exact"/>
        <w:ind w:left="0" w:right="0" w:firstLine="0"/>
      </w:pPr>
      <w:r>
        <w:rPr>
          <w:rStyle w:val="CharStyle12"/>
        </w:rPr>
        <w:t>Enfield Homes</w:t>
      </w:r>
    </w:p>
    <w:p>
      <w:pPr>
        <w:pStyle w:val="Style10"/>
        <w:widowControl w:val="0"/>
        <w:keepNext w:val="0"/>
        <w:keepLines w:val="0"/>
        <w:shd w:val="clear" w:color="auto" w:fill="auto"/>
        <w:bidi w:val="0"/>
        <w:jc w:val="left"/>
        <w:spacing w:before="0" w:after="0" w:line="259" w:lineRule="exact"/>
        <w:ind w:left="0" w:right="0" w:firstLine="0"/>
      </w:pPr>
      <w:r>
        <w:rPr>
          <w:rStyle w:val="CharStyle12"/>
        </w:rPr>
        <w:t>The Edmonton Centre</w:t>
      </w:r>
    </w:p>
    <w:p>
      <w:pPr>
        <w:pStyle w:val="Style10"/>
        <w:widowControl w:val="0"/>
        <w:keepNext w:val="0"/>
        <w:keepLines w:val="0"/>
        <w:shd w:val="clear" w:color="auto" w:fill="auto"/>
        <w:bidi w:val="0"/>
        <w:jc w:val="left"/>
        <w:spacing w:before="0" w:after="0" w:line="259" w:lineRule="exact"/>
        <w:ind w:left="0" w:right="0" w:firstLine="0"/>
      </w:pPr>
      <w:r>
        <w:rPr>
          <w:rStyle w:val="CharStyle12"/>
        </w:rPr>
        <w:t>36-44 South Mall, Edmonton Green</w:t>
      </w:r>
    </w:p>
    <w:p>
      <w:pPr>
        <w:pStyle w:val="Style10"/>
        <w:widowControl w:val="0"/>
        <w:keepNext w:val="0"/>
        <w:keepLines w:val="0"/>
        <w:shd w:val="clear" w:color="auto" w:fill="auto"/>
        <w:bidi w:val="0"/>
        <w:jc w:val="left"/>
        <w:spacing w:before="0" w:after="271" w:line="259" w:lineRule="exact"/>
        <w:ind w:left="0" w:right="0" w:firstLine="0"/>
      </w:pPr>
      <w:r>
        <w:rPr>
          <w:rStyle w:val="CharStyle12"/>
        </w:rPr>
        <w:t>N9 OTN</w:t>
      </w:r>
    </w:p>
    <w:p>
      <w:pPr>
        <w:pStyle w:val="Style10"/>
        <w:widowControl w:val="0"/>
        <w:keepNext w:val="0"/>
        <w:keepLines w:val="0"/>
        <w:shd w:val="clear" w:color="auto" w:fill="auto"/>
        <w:bidi w:val="0"/>
        <w:jc w:val="left"/>
        <w:spacing w:before="0" w:after="167" w:line="220" w:lineRule="exact"/>
        <w:ind w:left="0" w:right="0" w:firstLine="0"/>
      </w:pPr>
      <w:r>
        <w:rPr>
          <w:rStyle w:val="CharStyle13"/>
        </w:rPr>
        <w:t>Useful Contact Numbers</w:t>
      </w:r>
      <w:r>
        <w:rPr>
          <w:rStyle w:val="CharStyle12"/>
        </w:rPr>
        <w:t>:</w:t>
      </w:r>
    </w:p>
    <w:p>
      <w:pPr>
        <w:pStyle w:val="Style10"/>
        <w:widowControl w:val="0"/>
        <w:keepNext w:val="0"/>
        <w:keepLines w:val="0"/>
        <w:shd w:val="clear" w:color="auto" w:fill="auto"/>
        <w:bidi w:val="0"/>
        <w:jc w:val="left"/>
        <w:spacing w:before="0" w:after="0" w:line="259" w:lineRule="exact"/>
        <w:ind w:left="0" w:right="0" w:firstLine="0"/>
      </w:pPr>
      <w:r>
        <w:rPr>
          <w:rStyle w:val="CharStyle12"/>
        </w:rPr>
        <w:t>Phone: 0800 40 80 160 (For hearing-impaired callers ONLY) Textphone: 020 8375 8011 Repairs: 0800 40 80 160 (Out of office hours ONLY)</w:t>
      </w:r>
    </w:p>
    <w:p>
      <w:pPr>
        <w:pStyle w:val="Style10"/>
        <w:widowControl w:val="0"/>
        <w:keepNext w:val="0"/>
        <w:keepLines w:val="0"/>
        <w:shd w:val="clear" w:color="auto" w:fill="auto"/>
        <w:bidi w:val="0"/>
        <w:jc w:val="left"/>
        <w:spacing w:before="0" w:after="0" w:line="259" w:lineRule="exact"/>
        <w:ind w:left="0" w:right="0" w:firstLine="0"/>
        <w:sectPr>
          <w:type w:val="continuous"/>
          <w:pgSz w:w="11900" w:h="16840"/>
          <w:pgMar w:top="582" w:left="1252" w:right="602" w:bottom="366" w:header="0" w:footer="3" w:gutter="0"/>
          <w:rtlGutter w:val="0"/>
          <w:cols w:num="2" w:space="720" w:equalWidth="0">
            <w:col w:w="4138" w:space="2304"/>
            <w:col w:w="3605"/>
          </w:cols>
          <w:noEndnote/>
          <w:docGrid w:linePitch="360"/>
        </w:sectPr>
      </w:pPr>
      <w:r>
        <w:rPr>
          <w:rStyle w:val="CharStyle12"/>
        </w:rPr>
        <w:t xml:space="preserve">Repairs: 020 8379 1000 Email: </w:t>
      </w:r>
      <w:r>
        <w:fldChar w:fldCharType="begin"/>
      </w:r>
      <w:r>
        <w:rPr>
          <w:rStyle w:val="CharStyle12"/>
        </w:rPr>
        <w:instrText> HYPERLINK "mailto:rent@enfieldhomes.org" </w:instrText>
      </w:r>
      <w:r>
        <w:fldChar w:fldCharType="separate"/>
      </w:r>
      <w:r>
        <w:rPr>
          <w:rStyle w:val="Hyperlink"/>
        </w:rPr>
        <w:t>rent@enfieldhomes.org</w:t>
      </w:r>
      <w:r>
        <w:fldChar w:fldCharType="end"/>
      </w:r>
    </w:p>
    <w:p>
      <w:pPr>
        <w:widowControl w:val="0"/>
        <w:spacing w:before="47" w:after="47" w:line="240" w:lineRule="exact"/>
        <w:rPr>
          <w:sz w:val="19"/>
          <w:szCs w:val="19"/>
        </w:rPr>
      </w:pPr>
    </w:p>
    <w:p>
      <w:pPr>
        <w:widowControl w:val="0"/>
        <w:rPr>
          <w:sz w:val="2"/>
          <w:szCs w:val="2"/>
        </w:rPr>
        <w:sectPr>
          <w:type w:val="continuous"/>
          <w:pgSz w:w="11900" w:h="16840"/>
          <w:pgMar w:top="582" w:left="0" w:right="0" w:bottom="366" w:header="0" w:footer="3" w:gutter="0"/>
          <w:rtlGutter w:val="0"/>
          <w:cols w:space="720"/>
          <w:noEndnote/>
          <w:docGrid w:linePitch="360"/>
        </w:sectPr>
      </w:pPr>
    </w:p>
    <w:p>
      <w:pPr>
        <w:pStyle w:val="Style14"/>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16"/>
          <w:b/>
          <w:bCs/>
        </w:rPr>
        <w:t>Your weekly rent is: £4.75</w:t>
      </w:r>
    </w:p>
    <w:tbl>
      <w:tblPr>
        <w:tblOverlap w:val="never"/>
        <w:tblLayout w:type="fixed"/>
        <w:jc w:val="center"/>
      </w:tblPr>
      <w:tblGrid>
        <w:gridCol w:w="3974"/>
        <w:gridCol w:w="1930"/>
        <w:gridCol w:w="1930"/>
        <w:gridCol w:w="2290"/>
      </w:tblGrid>
      <w:tr>
        <w:trPr>
          <w:trHeight w:val="422" w:hRule="exact"/>
        </w:trPr>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10123"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1"/>
              </w:rPr>
              <w:t>Dwelling</w:t>
            </w:r>
          </w:p>
        </w:tc>
        <w:tc>
          <w:tcPr>
            <w:shd w:val="clear" w:color="auto" w:fill="FFFFFF"/>
            <w:tcBorders>
              <w:left w:val="single" w:sz="4"/>
              <w:top w:val="single" w:sz="4"/>
            </w:tcBorders>
            <w:vAlign w:val="bottom"/>
          </w:tcPr>
          <w:p>
            <w:pPr>
              <w:pStyle w:val="Style19"/>
              <w:framePr w:w="10123"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1"/>
              </w:rPr>
              <w:t>‘Garage</w:t>
            </w:r>
          </w:p>
        </w:tc>
        <w:tc>
          <w:tcPr>
            <w:shd w:val="clear" w:color="auto" w:fill="FFFFFF"/>
            <w:tcBorders>
              <w:left w:val="single" w:sz="4"/>
              <w:right w:val="single" w:sz="4"/>
              <w:top w:val="single" w:sz="4"/>
            </w:tcBorders>
            <w:vAlign w:val="bottom"/>
          </w:tcPr>
          <w:p>
            <w:pPr>
              <w:pStyle w:val="Style19"/>
              <w:framePr w:w="10123"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1"/>
              </w:rPr>
              <w:t>Total</w:t>
            </w:r>
          </w:p>
        </w:tc>
      </w:tr>
      <w:tr>
        <w:trPr>
          <w:trHeight w:val="389" w:hRule="exact"/>
        </w:trPr>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Rent</w:t>
            </w:r>
          </w:p>
        </w:tc>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70.54</w:t>
            </w: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70.54</w:t>
            </w:r>
          </w:p>
        </w:tc>
      </w:tr>
      <w:tr>
        <w:trPr>
          <w:trHeight w:val="389" w:hRule="exact"/>
        </w:trPr>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Caretaking</w:t>
            </w:r>
          </w:p>
        </w:tc>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2.67</w:t>
            </w: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2.67</w:t>
            </w:r>
          </w:p>
        </w:tc>
      </w:tr>
      <w:tr>
        <w:trPr>
          <w:trHeight w:val="394" w:hRule="exact"/>
        </w:trPr>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CCTV</w:t>
            </w: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123" w:wrap="notBeside" w:vAnchor="text" w:hAnchor="text" w:xAlign="center" w:y="1"/>
              <w:widowControl w:val="0"/>
              <w:rPr>
                <w:sz w:val="10"/>
                <w:szCs w:val="10"/>
              </w:rPr>
            </w:pPr>
          </w:p>
        </w:tc>
      </w:tr>
      <w:tr>
        <w:trPr>
          <w:trHeight w:val="389" w:hRule="exact"/>
        </w:trPr>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Concierge</w:t>
            </w: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123" w:wrap="notBeside" w:vAnchor="text" w:hAnchor="text" w:xAlign="center" w:y="1"/>
              <w:widowControl w:val="0"/>
              <w:rPr>
                <w:sz w:val="10"/>
                <w:szCs w:val="10"/>
              </w:rPr>
            </w:pPr>
          </w:p>
        </w:tc>
      </w:tr>
      <w:tr>
        <w:trPr>
          <w:trHeight w:val="389" w:hRule="exact"/>
        </w:trPr>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Ground Maintenance</w:t>
            </w:r>
          </w:p>
        </w:tc>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1.05</w:t>
            </w: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1.05</w:t>
            </w:r>
          </w:p>
        </w:tc>
      </w:tr>
      <w:tr>
        <w:trPr>
          <w:trHeight w:val="389" w:hRule="exact"/>
        </w:trPr>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Heating</w:t>
            </w: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123" w:wrap="notBeside" w:vAnchor="text" w:hAnchor="text" w:xAlign="center" w:y="1"/>
              <w:widowControl w:val="0"/>
              <w:rPr>
                <w:sz w:val="10"/>
                <w:szCs w:val="10"/>
              </w:rPr>
            </w:pPr>
          </w:p>
        </w:tc>
      </w:tr>
      <w:tr>
        <w:trPr>
          <w:trHeight w:val="384" w:hRule="exact"/>
        </w:trPr>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Water Rate</w:t>
            </w:r>
          </w:p>
        </w:tc>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4.75</w:t>
            </w: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4.75</w:t>
            </w:r>
          </w:p>
        </w:tc>
      </w:tr>
      <w:tr>
        <w:trPr>
          <w:trHeight w:val="389" w:hRule="exact"/>
        </w:trPr>
        <w:tc>
          <w:tcPr>
            <w:shd w:val="clear" w:color="auto" w:fill="FFFFFF"/>
            <w:tcBorders>
              <w:top w:val="single" w:sz="4"/>
            </w:tcBorders>
            <w:vAlign w:val="top"/>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WAT</w:t>
            </w: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123" w:wrap="notBeside" w:vAnchor="text" w:hAnchor="text" w:xAlign="center" w:y="1"/>
              <w:widowControl w:val="0"/>
              <w:rPr>
                <w:sz w:val="10"/>
                <w:szCs w:val="10"/>
              </w:rPr>
            </w:pPr>
          </w:p>
        </w:tc>
      </w:tr>
      <w:tr>
        <w:trPr>
          <w:trHeight w:val="389" w:hRule="exact"/>
        </w:trPr>
        <w:tc>
          <w:tcPr>
            <w:shd w:val="clear" w:color="auto" w:fill="FFFFFF"/>
            <w:tcBorders>
              <w:left w:val="single" w:sz="4"/>
              <w:top w:val="single" w:sz="4"/>
            </w:tcBorders>
            <w:vAlign w:val="center"/>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260" w:right="0" w:firstLine="0"/>
            </w:pPr>
            <w:r>
              <w:rPr>
                <w:rStyle w:val="CharStyle21"/>
              </w:rPr>
              <w:t>TOTAL</w:t>
            </w:r>
          </w:p>
        </w:tc>
        <w:tc>
          <w:tcPr>
            <w:shd w:val="clear" w:color="auto" w:fill="FFFFFF"/>
            <w:tcBorders>
              <w:left w:val="single" w:sz="4"/>
              <w:top w:val="single" w:sz="4"/>
            </w:tcBorders>
            <w:vAlign w:val="center"/>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79.01</w:t>
            </w:r>
          </w:p>
        </w:tc>
        <w:tc>
          <w:tcPr>
            <w:shd w:val="clear" w:color="auto" w:fill="FFFFFF"/>
            <w:tcBorders>
              <w:left w:val="single" w:sz="4"/>
              <w:top w:val="single" w:sz="4"/>
            </w:tcBorders>
            <w:vAlign w:val="center"/>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0.00</w:t>
            </w:r>
          </w:p>
        </w:tc>
        <w:tc>
          <w:tcPr>
            <w:shd w:val="clear" w:color="auto" w:fill="FFFFFF"/>
            <w:tcBorders>
              <w:left w:val="single" w:sz="4"/>
              <w:right w:val="single" w:sz="4"/>
              <w:top w:val="single" w:sz="4"/>
            </w:tcBorders>
            <w:vAlign w:val="center"/>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79.01</w:t>
            </w:r>
          </w:p>
        </w:tc>
      </w:tr>
      <w:tr>
        <w:trPr>
          <w:trHeight w:val="389" w:hRule="exact"/>
        </w:trPr>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Housing Benefit</w:t>
            </w:r>
          </w:p>
        </w:tc>
        <w:tc>
          <w:tcPr>
            <w:shd w:val="clear" w:color="auto" w:fill="FFFFFF"/>
            <w:tcBorders>
              <w:lef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74.26</w:t>
            </w:r>
          </w:p>
        </w:tc>
        <w:tc>
          <w:tcPr>
            <w:shd w:val="clear" w:color="auto" w:fill="FFFFFF"/>
            <w:tcBorders>
              <w:left w:val="single" w:sz="4"/>
              <w:top w:val="single" w:sz="4"/>
            </w:tcBorders>
            <w:vAlign w:val="top"/>
          </w:tcPr>
          <w:p>
            <w:pPr>
              <w:framePr w:w="1012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74.26</w:t>
            </w:r>
          </w:p>
        </w:tc>
      </w:tr>
      <w:tr>
        <w:trPr>
          <w:trHeight w:val="418" w:hRule="exact"/>
        </w:trPr>
        <w:tc>
          <w:tcPr>
            <w:shd w:val="clear" w:color="auto" w:fill="FFFFFF"/>
            <w:tcBorders>
              <w:left w:val="single" w:sz="4"/>
              <w:top w:val="single" w:sz="4"/>
              <w:bottom w:val="single" w:sz="4"/>
            </w:tcBorders>
            <w:vAlign w:val="center"/>
          </w:tcPr>
          <w:p>
            <w:pPr>
              <w:pStyle w:val="Style19"/>
              <w:framePr w:w="10123"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1"/>
              </w:rPr>
              <w:t>YOU PAY</w:t>
            </w:r>
          </w:p>
        </w:tc>
        <w:tc>
          <w:tcPr>
            <w:shd w:val="clear" w:color="auto" w:fill="FFFFFF"/>
            <w:tcBorders>
              <w:left w:val="single" w:sz="4"/>
              <w:top w:val="single" w:sz="4"/>
              <w:bottom w:val="single" w:sz="4"/>
            </w:tcBorders>
            <w:vAlign w:val="center"/>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1"/>
              </w:rPr>
              <w:t>4.75</w:t>
            </w:r>
          </w:p>
        </w:tc>
        <w:tc>
          <w:tcPr>
            <w:shd w:val="clear" w:color="auto" w:fill="FFFFFF"/>
            <w:tcBorders>
              <w:left w:val="single" w:sz="4"/>
              <w:top w:val="single" w:sz="4"/>
              <w:bottom w:val="single" w:sz="4"/>
            </w:tcBorders>
            <w:vAlign w:val="center"/>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1"/>
              </w:rPr>
              <w:t>0.00</w:t>
            </w:r>
          </w:p>
        </w:tc>
        <w:tc>
          <w:tcPr>
            <w:shd w:val="clear" w:color="auto" w:fill="FFFFFF"/>
            <w:tcBorders>
              <w:left w:val="single" w:sz="4"/>
              <w:right w:val="single" w:sz="4"/>
              <w:top w:val="single" w:sz="4"/>
              <w:bottom w:val="single" w:sz="4"/>
            </w:tcBorders>
            <w:vAlign w:val="center"/>
          </w:tcPr>
          <w:p>
            <w:pPr>
              <w:pStyle w:val="Style19"/>
              <w:framePr w:w="10123"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1"/>
              </w:rPr>
              <w:t>4.75</w:t>
            </w:r>
          </w:p>
        </w:tc>
      </w:tr>
    </w:tbl>
    <w:p>
      <w:pPr>
        <w:pStyle w:val="Style17"/>
        <w:framePr w:w="10123" w:wrap="notBeside" w:vAnchor="text" w:hAnchor="text" w:xAlign="center" w:y="1"/>
        <w:widowControl w:val="0"/>
        <w:keepNext w:val="0"/>
        <w:keepLines w:val="0"/>
        <w:shd w:val="clear" w:color="auto" w:fill="auto"/>
        <w:bidi w:val="0"/>
        <w:spacing w:before="0" w:after="0"/>
        <w:ind w:left="0" w:right="0" w:firstLine="0"/>
      </w:pPr>
      <w:r>
        <w:rPr>
          <w:lang w:val="en-GB" w:eastAsia="en-GB" w:bidi="en-GB"/>
          <w:w w:val="100"/>
          <w:spacing w:val="0"/>
          <w:color w:val="000000"/>
          <w:position w:val="0"/>
        </w:rPr>
        <w:t>*lf you rent more than one garage, the charges will be totalled here. If you are a non-council tenant your garage charges will also be shown here.</w:t>
      </w:r>
    </w:p>
    <w:p>
      <w:pPr>
        <w:framePr w:w="10123" w:wrap="notBeside" w:vAnchor="text" w:hAnchor="text" w:xAlign="center" w:y="1"/>
        <w:widowControl w:val="0"/>
        <w:rPr>
          <w:sz w:val="2"/>
          <w:szCs w:val="2"/>
        </w:rPr>
      </w:pPr>
    </w:p>
    <w:p>
      <w:pPr>
        <w:widowControl w:val="0"/>
        <w:rPr>
          <w:sz w:val="2"/>
          <w:szCs w:val="2"/>
        </w:rPr>
      </w:pPr>
    </w:p>
    <w:p>
      <w:pPr>
        <w:pStyle w:val="Style10"/>
        <w:widowControl w:val="0"/>
        <w:keepNext w:val="0"/>
        <w:keepLines w:val="0"/>
        <w:shd w:val="clear" w:color="auto" w:fill="auto"/>
        <w:bidi w:val="0"/>
        <w:jc w:val="left"/>
        <w:spacing w:before="431" w:after="0" w:line="259" w:lineRule="exact"/>
        <w:ind w:left="0" w:right="0" w:firstLine="0"/>
      </w:pPr>
      <w:r>
        <w:rPr>
          <w:rStyle w:val="CharStyle12"/>
        </w:rPr>
        <w:t>Please note:</w:t>
      </w:r>
    </w:p>
    <w:p>
      <w:pPr>
        <w:pStyle w:val="Style10"/>
        <w:widowControl w:val="0"/>
        <w:keepNext w:val="0"/>
        <w:keepLines w:val="0"/>
        <w:shd w:val="clear" w:color="auto" w:fill="auto"/>
        <w:bidi w:val="0"/>
        <w:jc w:val="left"/>
        <w:spacing w:before="0" w:after="195" w:line="259" w:lineRule="exact"/>
        <w:ind w:left="0" w:right="0" w:firstLine="0"/>
      </w:pPr>
      <w:r>
        <w:rPr>
          <w:rStyle w:val="CharStyle12"/>
        </w:rPr>
        <w:t xml:space="preserve">Your rent is payable weekly. If you pay fortnightly </w:t>
      </w:r>
      <w:r>
        <w:rPr>
          <w:rStyle w:val="CharStyle22"/>
        </w:rPr>
        <w:t>or month</w:t>
      </w:r>
      <w:r>
        <w:rPr>
          <w:rStyle w:val="CharStyle12"/>
        </w:rPr>
        <w:t xml:space="preserve">ly; </w:t>
      </w:r>
      <w:r>
        <w:rPr>
          <w:rStyle w:val="CharStyle22"/>
        </w:rPr>
        <w:t>y</w:t>
      </w:r>
      <w:r>
        <w:rPr>
          <w:rStyle w:val="CharStyle12"/>
        </w:rPr>
        <w:t>o</w:t>
      </w:r>
      <w:r>
        <w:rPr>
          <w:rStyle w:val="CharStyle22"/>
        </w:rPr>
        <w:t>u mu</w:t>
      </w:r>
      <w:r>
        <w:rPr>
          <w:rStyle w:val="CharStyle12"/>
        </w:rPr>
        <w:t>st ensure your payments are made in advance, as per the terms and conditions of your tenancy agreement. There are several methods to pay your rent of which direct debit is the most convenient.</w:t>
      </w:r>
    </w:p>
    <w:p>
      <w:pPr>
        <w:pStyle w:val="Style10"/>
        <w:tabs>
          <w:tab w:leader="underscore" w:pos="9682" w:val="left"/>
        </w:tabs>
        <w:widowControl w:val="0"/>
        <w:keepNext w:val="0"/>
        <w:keepLines w:val="0"/>
        <w:shd w:val="clear" w:color="auto" w:fill="auto"/>
        <w:bidi w:val="0"/>
        <w:jc w:val="left"/>
        <w:spacing w:before="0" w:after="496" w:line="240" w:lineRule="exact"/>
        <w:ind w:left="0" w:right="480" w:firstLine="0"/>
      </w:pPr>
      <w:r>
        <w:rPr>
          <w:rStyle w:val="CharStyle12"/>
        </w:rPr>
        <w:t xml:space="preserve">If you have rent arrears or an arrangement to repay the debt, please contact Enfield Homes on 0800 40 80 160. This is a free phone number, so there's no charge if you use a landline. If us og = </w:t>
      </w:r>
      <w:r>
        <w:rPr>
          <w:rStyle w:val="CharStyle13"/>
        </w:rPr>
        <w:t>mobile phone, you may find it cheaper to call our landline number, 020 8379 1327.</w:t>
      </w:r>
      <w:r>
        <w:rPr>
          <w:rStyle w:val="CharStyle12"/>
        </w:rPr>
        <w:tab/>
      </w:r>
    </w:p>
    <w:p>
      <w:pPr>
        <w:pStyle w:val="Style5"/>
        <w:widowControl w:val="0"/>
        <w:keepNext w:val="0"/>
        <w:keepLines w:val="0"/>
        <w:shd w:val="clear" w:color="auto" w:fill="auto"/>
        <w:bidi w:val="0"/>
        <w:jc w:val="left"/>
        <w:spacing w:before="0" w:after="0" w:line="220" w:lineRule="exact"/>
        <w:ind w:left="0" w:right="0" w:firstLine="0"/>
      </w:pPr>
      <w:r>
        <w:rPr>
          <w:rStyle w:val="CharStyle23"/>
          <w:b/>
          <w:bCs/>
        </w:rPr>
        <w:t>Use &amp; Occupation</w:t>
      </w:r>
    </w:p>
    <w:p>
      <w:pPr>
        <w:pStyle w:val="Style10"/>
        <w:widowControl w:val="0"/>
        <w:keepNext w:val="0"/>
        <w:keepLines w:val="0"/>
        <w:shd w:val="clear" w:color="auto" w:fill="auto"/>
        <w:bidi w:val="0"/>
        <w:jc w:val="left"/>
        <w:spacing w:before="0" w:after="0" w:line="250" w:lineRule="exact"/>
        <w:ind w:left="0" w:right="0" w:firstLine="0"/>
      </w:pPr>
      <w:r>
        <w:rPr>
          <w:rStyle w:val="CharStyle12"/>
        </w:rPr>
        <w:t xml:space="preserve">If you are still living at this address on Monday 5 April 2010 </w:t>
      </w:r>
      <w:r>
        <w:rPr>
          <w:rStyle w:val="CharStyle24"/>
        </w:rPr>
        <w:t xml:space="preserve">and </w:t>
      </w:r>
      <w:r>
        <w:rPr>
          <w:rStyle w:val="CharStyle12"/>
        </w:rPr>
        <w:t>if either:</w:t>
      </w:r>
    </w:p>
    <w:p>
      <w:pPr>
        <w:pStyle w:val="Style10"/>
        <w:numPr>
          <w:ilvl w:val="0"/>
          <w:numId w:val="1"/>
        </w:numPr>
        <w:tabs>
          <w:tab w:leader="none" w:pos="348" w:val="left"/>
        </w:tabs>
        <w:widowControl w:val="0"/>
        <w:keepNext w:val="0"/>
        <w:keepLines w:val="0"/>
        <w:shd w:val="clear" w:color="auto" w:fill="auto"/>
        <w:bidi w:val="0"/>
        <w:jc w:val="both"/>
        <w:spacing w:before="0" w:after="0" w:line="250" w:lineRule="exact"/>
        <w:ind w:left="0" w:right="0" w:firstLine="0"/>
      </w:pPr>
      <w:r>
        <w:rPr>
          <w:rStyle w:val="CharStyle12"/>
        </w:rPr>
        <w:t>You are not our tenant on that date; or</w:t>
      </w:r>
    </w:p>
    <w:p>
      <w:pPr>
        <w:pStyle w:val="Style10"/>
        <w:numPr>
          <w:ilvl w:val="0"/>
          <w:numId w:val="1"/>
        </w:numPr>
        <w:tabs>
          <w:tab w:leader="none" w:pos="348" w:val="left"/>
        </w:tabs>
        <w:widowControl w:val="0"/>
        <w:keepNext w:val="0"/>
        <w:keepLines w:val="0"/>
        <w:shd w:val="clear" w:color="auto" w:fill="auto"/>
        <w:bidi w:val="0"/>
        <w:jc w:val="both"/>
        <w:spacing w:before="0" w:after="0" w:line="250" w:lineRule="exact"/>
        <w:ind w:left="0" w:right="0" w:firstLine="0"/>
      </w:pPr>
      <w:r>
        <w:rPr>
          <w:rStyle w:val="CharStyle12"/>
        </w:rPr>
        <w:t>we have ended your security of tenure because we have served you with a notice to quit:</w:t>
      </w:r>
    </w:p>
    <w:p>
      <w:pPr>
        <w:pStyle w:val="Style10"/>
        <w:widowControl w:val="0"/>
        <w:keepNext w:val="0"/>
        <w:keepLines w:val="0"/>
        <w:shd w:val="clear" w:color="auto" w:fill="auto"/>
        <w:bidi w:val="0"/>
        <w:jc w:val="left"/>
        <w:spacing w:before="0" w:after="259" w:line="259" w:lineRule="exact"/>
        <w:ind w:left="0" w:right="480" w:firstLine="0"/>
      </w:pPr>
      <w:r>
        <w:rPr>
          <w:rStyle w:val="CharStyle12"/>
        </w:rPr>
        <w:t>Then you must pay a weekly charge for your continued use and occupation of fe property as shown on this letter.</w:t>
      </w:r>
    </w:p>
    <w:p>
      <w:pPr>
        <w:pStyle w:val="Style19"/>
        <w:widowControl w:val="0"/>
        <w:keepNext w:val="0"/>
        <w:keepLines w:val="0"/>
        <w:shd w:val="clear" w:color="auto" w:fill="auto"/>
        <w:bidi w:val="0"/>
        <w:jc w:val="center"/>
        <w:spacing w:before="0" w:after="0" w:line="235" w:lineRule="exact"/>
        <w:ind w:left="420" w:right="0" w:firstLine="0"/>
      </w:pPr>
      <w:r>
        <w:rPr>
          <w:rStyle w:val="CharStyle25"/>
        </w:rPr>
        <w:t xml:space="preserve">If found please return to: Place Shaping and </w:t>
      </w:r>
      <w:r>
        <w:rPr>
          <w:rStyle w:val="CharStyle26"/>
        </w:rPr>
        <w:t>Enterprise</w:t>
        <w:br/>
        <w:t>London Borough of Enfield, PO Box 60, Civic Centre, Silver Street. Enfield Middlesex, EN1 3XN</w:t>
      </w:r>
    </w:p>
    <w:p>
      <w:pPr>
        <w:pStyle w:val="Style27"/>
        <w:widowControl w:val="0"/>
        <w:keepNext w:val="0"/>
        <w:keepLines w:val="0"/>
        <w:shd w:val="clear" w:color="auto" w:fill="auto"/>
        <w:bidi w:val="0"/>
        <w:spacing w:before="0" w:after="0"/>
        <w:ind w:left="0" w:right="0" w:firstLine="0"/>
      </w:pPr>
      <w:r>
        <w:rPr>
          <w:lang w:val="en-GB" w:eastAsia="en-GB" w:bidi="en-GB"/>
          <w:w w:val="100"/>
          <w:spacing w:val="0"/>
          <w:color w:val="000000"/>
          <w:position w:val="0"/>
        </w:rPr>
        <w:t>HMCAR</w:t>
      </w:r>
    </w:p>
    <w:sectPr>
      <w:type w:val="continuous"/>
      <w:pgSz w:w="11900" w:h="16840"/>
      <w:pgMar w:top="582" w:left="1252" w:right="386" w:bottom="366"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GB" w:eastAsia="en-GB" w:bidi="en-GB"/>
        <w:b w:val="0"/>
        <w:bCs w:val="0"/>
        <w:i w:val="0"/>
        <w:iCs w:val="0"/>
        <w:u w:val="none"/>
        <w:strike w:val="0"/>
        <w:smallCaps w:val="0"/>
        <w:sz w:val="22"/>
        <w:szCs w:val="22"/>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Heading #1 Exact"/>
    <w:basedOn w:val="DefaultParagraphFont"/>
    <w:link w:val="Style3"/>
    <w:rPr>
      <w:b/>
      <w:bCs/>
      <w:i w:val="0"/>
      <w:iCs w:val="0"/>
      <w:u w:val="none"/>
      <w:strike w:val="0"/>
      <w:smallCaps w:val="0"/>
      <w:sz w:val="26"/>
      <w:szCs w:val="26"/>
      <w:rFonts w:ascii="Arial" w:eastAsia="Arial" w:hAnsi="Arial" w:cs="Arial"/>
    </w:rPr>
  </w:style>
  <w:style w:type="character" w:customStyle="1" w:styleId="CharStyle6">
    <w:name w:val="Body text (3)_"/>
    <w:basedOn w:val="DefaultParagraphFont"/>
    <w:link w:val="Style5"/>
    <w:rPr>
      <w:b/>
      <w:bCs/>
      <w:i w:val="0"/>
      <w:iCs w:val="0"/>
      <w:u w:val="none"/>
      <w:strike w:val="0"/>
      <w:smallCaps w:val="0"/>
      <w:sz w:val="23"/>
      <w:szCs w:val="23"/>
      <w:rFonts w:ascii="Arial" w:eastAsia="Arial" w:hAnsi="Arial" w:cs="Arial"/>
    </w:rPr>
  </w:style>
  <w:style w:type="character" w:customStyle="1" w:styleId="CharStyle7">
    <w:name w:val="Body text (3) + 11 pt"/>
    <w:basedOn w:val="CharStyle6"/>
    <w:rPr>
      <w:lang w:val="en-GB" w:eastAsia="en-GB" w:bidi="en-GB"/>
      <w:sz w:val="22"/>
      <w:szCs w:val="22"/>
      <w:w w:val="100"/>
      <w:spacing w:val="0"/>
      <w:color w:val="000000"/>
      <w:position w:val="0"/>
    </w:rPr>
  </w:style>
  <w:style w:type="character" w:customStyle="1" w:styleId="CharStyle9">
    <w:name w:val="Body text (9)_"/>
    <w:basedOn w:val="DefaultParagraphFont"/>
    <w:link w:val="Style8"/>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1">
    <w:name w:val="Body text (6)_"/>
    <w:basedOn w:val="DefaultParagraphFont"/>
    <w:link w:val="Style10"/>
    <w:rPr>
      <w:b w:val="0"/>
      <w:bCs w:val="0"/>
      <w:i w:val="0"/>
      <w:iCs w:val="0"/>
      <w:u w:val="none"/>
      <w:strike w:val="0"/>
      <w:smallCaps w:val="0"/>
      <w:sz w:val="15"/>
      <w:szCs w:val="15"/>
      <w:rFonts w:ascii="Arial" w:eastAsia="Arial" w:hAnsi="Arial" w:cs="Arial"/>
    </w:rPr>
  </w:style>
  <w:style w:type="character" w:customStyle="1" w:styleId="CharStyle12">
    <w:name w:val="Body text (6) + 11 pt"/>
    <w:basedOn w:val="CharStyle11"/>
    <w:rPr>
      <w:lang w:val="en-GB" w:eastAsia="en-GB" w:bidi="en-GB"/>
      <w:sz w:val="22"/>
      <w:szCs w:val="22"/>
      <w:w w:val="100"/>
      <w:spacing w:val="0"/>
      <w:color w:val="000000"/>
      <w:position w:val="0"/>
    </w:rPr>
  </w:style>
  <w:style w:type="character" w:customStyle="1" w:styleId="CharStyle13">
    <w:name w:val="Body text (6) + 11 pt"/>
    <w:basedOn w:val="CharStyle11"/>
    <w:rPr>
      <w:lang w:val="en-GB" w:eastAsia="en-GB" w:bidi="en-GB"/>
      <w:u w:val="single"/>
      <w:sz w:val="22"/>
      <w:szCs w:val="22"/>
      <w:w w:val="100"/>
      <w:spacing w:val="0"/>
      <w:color w:val="000000"/>
      <w:position w:val="0"/>
    </w:rPr>
  </w:style>
  <w:style w:type="character" w:customStyle="1" w:styleId="CharStyle15">
    <w:name w:val="Table caption (2)_"/>
    <w:basedOn w:val="DefaultParagraphFont"/>
    <w:link w:val="Style14"/>
    <w:rPr>
      <w:b/>
      <w:bCs/>
      <w:i w:val="0"/>
      <w:iCs w:val="0"/>
      <w:u w:val="none"/>
      <w:strike w:val="0"/>
      <w:smallCaps w:val="0"/>
      <w:sz w:val="23"/>
      <w:szCs w:val="23"/>
      <w:rFonts w:ascii="Arial" w:eastAsia="Arial" w:hAnsi="Arial" w:cs="Arial"/>
    </w:rPr>
  </w:style>
  <w:style w:type="character" w:customStyle="1" w:styleId="CharStyle16">
    <w:name w:val="Table caption (2) + 11 pt"/>
    <w:basedOn w:val="CharStyle15"/>
    <w:rPr>
      <w:lang w:val="en-GB" w:eastAsia="en-GB" w:bidi="en-GB"/>
      <w:sz w:val="22"/>
      <w:szCs w:val="22"/>
      <w:w w:val="100"/>
      <w:spacing w:val="0"/>
      <w:color w:val="000000"/>
      <w:position w:val="0"/>
    </w:rPr>
  </w:style>
  <w:style w:type="character" w:customStyle="1" w:styleId="CharStyle18">
    <w:name w:val="Table caption (3)_"/>
    <w:basedOn w:val="DefaultParagraphFont"/>
    <w:link w:val="Style17"/>
    <w:rPr>
      <w:b w:val="0"/>
      <w:bCs w:val="0"/>
      <w:i w:val="0"/>
      <w:iCs w:val="0"/>
      <w:u w:val="none"/>
      <w:strike w:val="0"/>
      <w:smallCaps w:val="0"/>
      <w:sz w:val="22"/>
      <w:szCs w:val="22"/>
      <w:rFonts w:ascii="Arial" w:eastAsia="Arial" w:hAnsi="Arial" w:cs="Arial"/>
    </w:rPr>
  </w:style>
  <w:style w:type="character" w:customStyle="1" w:styleId="CharStyle20">
    <w:name w:val="Body text (2)_"/>
    <w:basedOn w:val="DefaultParagraphFont"/>
    <w:link w:val="Style19"/>
    <w:rPr>
      <w:b w:val="0"/>
      <w:bCs w:val="0"/>
      <w:i w:val="0"/>
      <w:iCs w:val="0"/>
      <w:u w:val="none"/>
      <w:strike w:val="0"/>
      <w:smallCaps w:val="0"/>
      <w:sz w:val="22"/>
      <w:szCs w:val="22"/>
      <w:rFonts w:ascii="Arial" w:eastAsia="Arial" w:hAnsi="Arial" w:cs="Arial"/>
    </w:rPr>
  </w:style>
  <w:style w:type="character" w:customStyle="1" w:styleId="CharStyle21">
    <w:name w:val="Body text (2) + Bold"/>
    <w:basedOn w:val="CharStyle20"/>
    <w:rPr>
      <w:lang w:val="en-GB" w:eastAsia="en-GB" w:bidi="en-GB"/>
      <w:b/>
      <w:bCs/>
      <w:w w:val="100"/>
      <w:spacing w:val="0"/>
      <w:color w:val="000000"/>
      <w:position w:val="0"/>
    </w:rPr>
  </w:style>
  <w:style w:type="character" w:customStyle="1" w:styleId="CharStyle22">
    <w:name w:val="Body text (6) + 11 pt"/>
    <w:basedOn w:val="CharStyle11"/>
    <w:rPr>
      <w:lang w:val="en-GB" w:eastAsia="en-GB" w:bidi="en-GB"/>
      <w:strike/>
      <w:sz w:val="22"/>
      <w:szCs w:val="22"/>
      <w:w w:val="100"/>
      <w:spacing w:val="0"/>
      <w:color w:val="000000"/>
      <w:position w:val="0"/>
    </w:rPr>
  </w:style>
  <w:style w:type="character" w:customStyle="1" w:styleId="CharStyle23">
    <w:name w:val="Body text (3) + 11 pt"/>
    <w:basedOn w:val="CharStyle6"/>
    <w:rPr>
      <w:lang w:val="en-GB" w:eastAsia="en-GB" w:bidi="en-GB"/>
      <w:u w:val="single"/>
      <w:sz w:val="22"/>
      <w:szCs w:val="22"/>
      <w:w w:val="100"/>
      <w:spacing w:val="0"/>
      <w:color w:val="000000"/>
      <w:position w:val="0"/>
    </w:rPr>
  </w:style>
  <w:style w:type="character" w:customStyle="1" w:styleId="CharStyle24">
    <w:name w:val="Body text (6) + 11 pt,Bold"/>
    <w:basedOn w:val="CharStyle11"/>
    <w:rPr>
      <w:lang w:val="en-GB" w:eastAsia="en-GB" w:bidi="en-GB"/>
      <w:b/>
      <w:bCs/>
      <w:sz w:val="22"/>
      <w:szCs w:val="22"/>
      <w:w w:val="100"/>
      <w:spacing w:val="0"/>
      <w:color w:val="000000"/>
      <w:position w:val="0"/>
    </w:rPr>
  </w:style>
  <w:style w:type="character" w:customStyle="1" w:styleId="CharStyle25">
    <w:name w:val="Body text (2) + 10 pt,Bold"/>
    <w:basedOn w:val="CharStyle20"/>
    <w:rPr>
      <w:lang w:val="en-GB" w:eastAsia="en-GB" w:bidi="en-GB"/>
      <w:b/>
      <w:bCs/>
      <w:sz w:val="20"/>
      <w:szCs w:val="20"/>
      <w:w w:val="100"/>
      <w:spacing w:val="0"/>
      <w:color w:val="000000"/>
      <w:position w:val="0"/>
    </w:rPr>
  </w:style>
  <w:style w:type="character" w:customStyle="1" w:styleId="CharStyle26">
    <w:name w:val="Body text (2) + 10 pt"/>
    <w:basedOn w:val="CharStyle20"/>
    <w:rPr>
      <w:lang w:val="en-GB" w:eastAsia="en-GB" w:bidi="en-GB"/>
      <w:sz w:val="20"/>
      <w:szCs w:val="20"/>
      <w:w w:val="100"/>
      <w:spacing w:val="0"/>
      <w:color w:val="000000"/>
      <w:position w:val="0"/>
    </w:rPr>
  </w:style>
  <w:style w:type="character" w:customStyle="1" w:styleId="CharStyle28">
    <w:name w:val="Body text (8)_"/>
    <w:basedOn w:val="DefaultParagraphFont"/>
    <w:link w:val="Style27"/>
    <w:rPr>
      <w:b w:val="0"/>
      <w:bCs w:val="0"/>
      <w:i w:val="0"/>
      <w:iCs w:val="0"/>
      <w:u w:val="none"/>
      <w:strike w:val="0"/>
      <w:smallCaps w:val="0"/>
      <w:sz w:val="15"/>
      <w:szCs w:val="15"/>
      <w:rFonts w:ascii="Arial" w:eastAsia="Arial" w:hAnsi="Arial" w:cs="Arial"/>
    </w:rPr>
  </w:style>
  <w:style w:type="paragraph" w:customStyle="1" w:styleId="Style3">
    <w:name w:val="Heading #1"/>
    <w:basedOn w:val="Normal"/>
    <w:link w:val="CharStyle4"/>
    <w:pPr>
      <w:widowControl w:val="0"/>
      <w:shd w:val="clear" w:color="auto" w:fill="FFFFFF"/>
      <w:outlineLvl w:val="0"/>
      <w:spacing w:line="0" w:lineRule="exact"/>
    </w:pPr>
    <w:rPr>
      <w:b/>
      <w:bCs/>
      <w:i w:val="0"/>
      <w:iCs w:val="0"/>
      <w:u w:val="none"/>
      <w:strike w:val="0"/>
      <w:smallCaps w:val="0"/>
      <w:sz w:val="26"/>
      <w:szCs w:val="26"/>
      <w:rFonts w:ascii="Arial" w:eastAsia="Arial" w:hAnsi="Arial" w:cs="Arial"/>
    </w:rPr>
  </w:style>
  <w:style w:type="paragraph" w:customStyle="1" w:styleId="Style5">
    <w:name w:val="Body text (3)"/>
    <w:basedOn w:val="Normal"/>
    <w:link w:val="CharStyle6"/>
    <w:pPr>
      <w:widowControl w:val="0"/>
      <w:shd w:val="clear" w:color="auto" w:fill="FFFFFF"/>
      <w:jc w:val="both"/>
      <w:spacing w:after="660" w:line="547" w:lineRule="exact"/>
    </w:pPr>
    <w:rPr>
      <w:b/>
      <w:bCs/>
      <w:i w:val="0"/>
      <w:iCs w:val="0"/>
      <w:u w:val="none"/>
      <w:strike w:val="0"/>
      <w:smallCaps w:val="0"/>
      <w:sz w:val="23"/>
      <w:szCs w:val="23"/>
      <w:rFonts w:ascii="Arial" w:eastAsia="Arial" w:hAnsi="Arial" w:cs="Arial"/>
    </w:rPr>
  </w:style>
  <w:style w:type="paragraph" w:customStyle="1" w:styleId="Style8">
    <w:name w:val="Body text (9)"/>
    <w:basedOn w:val="Normal"/>
    <w:link w:val="CharStyle9"/>
    <w:pPr>
      <w:widowControl w:val="0"/>
      <w:shd w:val="clear" w:color="auto" w:fill="FFFFFF"/>
      <w:spacing w:line="269"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0">
    <w:name w:val="Body text (6)"/>
    <w:basedOn w:val="Normal"/>
    <w:link w:val="CharStyle11"/>
    <w:pPr>
      <w:widowControl w:val="0"/>
      <w:shd w:val="clear" w:color="auto" w:fill="FFFFFF"/>
      <w:jc w:val="right"/>
      <w:spacing w:line="235" w:lineRule="exact"/>
    </w:pPr>
    <w:rPr>
      <w:b w:val="0"/>
      <w:bCs w:val="0"/>
      <w:i w:val="0"/>
      <w:iCs w:val="0"/>
      <w:u w:val="none"/>
      <w:strike w:val="0"/>
      <w:smallCaps w:val="0"/>
      <w:sz w:val="15"/>
      <w:szCs w:val="15"/>
      <w:rFonts w:ascii="Arial" w:eastAsia="Arial" w:hAnsi="Arial" w:cs="Arial"/>
    </w:rPr>
  </w:style>
  <w:style w:type="paragraph" w:customStyle="1" w:styleId="Style14">
    <w:name w:val="Table caption (2)"/>
    <w:basedOn w:val="Normal"/>
    <w:link w:val="CharStyle15"/>
    <w:pPr>
      <w:widowControl w:val="0"/>
      <w:shd w:val="clear" w:color="auto" w:fill="FFFFFF"/>
      <w:spacing w:line="0" w:lineRule="exact"/>
    </w:pPr>
    <w:rPr>
      <w:b/>
      <w:bCs/>
      <w:i w:val="0"/>
      <w:iCs w:val="0"/>
      <w:u w:val="none"/>
      <w:strike w:val="0"/>
      <w:smallCaps w:val="0"/>
      <w:sz w:val="23"/>
      <w:szCs w:val="23"/>
      <w:rFonts w:ascii="Arial" w:eastAsia="Arial" w:hAnsi="Arial" w:cs="Arial"/>
    </w:rPr>
  </w:style>
  <w:style w:type="paragraph" w:customStyle="1" w:styleId="Style17">
    <w:name w:val="Table caption (3)"/>
    <w:basedOn w:val="Normal"/>
    <w:link w:val="CharStyle18"/>
    <w:pPr>
      <w:widowControl w:val="0"/>
      <w:shd w:val="clear" w:color="auto" w:fill="FFFFFF"/>
      <w:jc w:val="both"/>
      <w:spacing w:line="259" w:lineRule="exact"/>
    </w:pPr>
    <w:rPr>
      <w:b w:val="0"/>
      <w:bCs w:val="0"/>
      <w:i w:val="0"/>
      <w:iCs w:val="0"/>
      <w:u w:val="none"/>
      <w:strike w:val="0"/>
      <w:smallCaps w:val="0"/>
      <w:sz w:val="22"/>
      <w:szCs w:val="22"/>
      <w:rFonts w:ascii="Arial" w:eastAsia="Arial" w:hAnsi="Arial" w:cs="Arial"/>
    </w:rPr>
  </w:style>
  <w:style w:type="paragraph" w:customStyle="1" w:styleId="Style19">
    <w:name w:val="Body text (2)"/>
    <w:basedOn w:val="Normal"/>
    <w:link w:val="CharStyle20"/>
    <w:pPr>
      <w:widowControl w:val="0"/>
      <w:shd w:val="clear" w:color="auto" w:fill="FFFFFF"/>
      <w:spacing w:line="269" w:lineRule="exact"/>
    </w:pPr>
    <w:rPr>
      <w:b w:val="0"/>
      <w:bCs w:val="0"/>
      <w:i w:val="0"/>
      <w:iCs w:val="0"/>
      <w:u w:val="none"/>
      <w:strike w:val="0"/>
      <w:smallCaps w:val="0"/>
      <w:sz w:val="22"/>
      <w:szCs w:val="22"/>
      <w:rFonts w:ascii="Arial" w:eastAsia="Arial" w:hAnsi="Arial" w:cs="Arial"/>
    </w:rPr>
  </w:style>
  <w:style w:type="paragraph" w:customStyle="1" w:styleId="Style27">
    <w:name w:val="Body text (8)"/>
    <w:basedOn w:val="Normal"/>
    <w:link w:val="CharStyle28"/>
    <w:pPr>
      <w:widowControl w:val="0"/>
      <w:shd w:val="clear" w:color="auto" w:fill="FFFFFF"/>
      <w:jc w:val="right"/>
      <w:spacing w:line="235" w:lineRule="exact"/>
    </w:pPr>
    <w:rPr>
      <w:b w:val="0"/>
      <w:bCs w:val="0"/>
      <w:i w:val="0"/>
      <w:iCs w:val="0"/>
      <w:u w:val="none"/>
      <w:strike w:val="0"/>
      <w:smallCaps w:val="0"/>
      <w:sz w:val="15"/>
      <w:szCs w:val="15"/>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