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13:29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01/07/2020.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"https://www.temi.com/editor/t/wY4QrJzFGrDEAiJhktmwqjolByAHTJIiIaZmxhpAhdajdL0KeryHzY4LFNjSlXZu_V9mFxk-4OZO4eBz9ZS1L8sVfvc?loadFrom=SharedLink&amp;ts=17.45"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enfield.gov.uk.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voicemail.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"https://www.temi.com/editor/t/wY4QrJzFGrDEAiJhktmwqjolByAHTJIiIaZmxhpAhdajdL0KeryHzY4LFNjSlXZu_V9mFxk-4OZO4eBz9ZS1L8sVfvc?loadFrom=SharedLink&amp;ts=70.22"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coronavirus,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one.nhs.uk.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COVID-19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0203-821-1966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9:30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4:30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recycling.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registrars.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"https://www.temi.com/editor/t/wY4QrJzFGrDEAiJhktmwqjolByAHTJIiIaZmxhpAhdajdL0KeryHzY4LFNjSlXZu_V9mFxk-4OZO4eBz9ZS1L8sVfvc?loadFrom=SharedLink&amp;ts=136.79"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"https://www.temi.com/editor/t/wY4QrJzFGrDEAiJhktmwqjolByAHTJIiIaZmxhpAhdajdL0KeryHzY4LFNjSlXZu_V9mFxk-4OZO4eBz9ZS1L8sVfvc?loadFrom=SharedLink&amp;ts=136.79"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"https://www.temi.com/editor/t/wY4QrJzFGrDEAiJhktmwqjolByAHTJIiIaZmxhpAhdajdL0KeryHzY4LFNjSlXZu_V9mFxk-4OZO4eBz9ZS1L8sVfvc?loadFrom=SharedLink&amp;ts=141.98"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"https://www.temi.com/editor/t/wY4QrJzFGrDEAiJhktmwqjolByAHTJIiIaZmxhpAhdajdL0KeryHzY4LFNjSlXZu_V9mFxk-4OZO4eBz9ZS1L8sVfvc?loadFrom=SharedLink&amp;ts=151.12"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"https://www.temi.com/editor/t/wY4QrJzFGrDEAiJhktmwqjolByAHTJIiIaZmxhpAhdajdL0KeryHzY4LFNjSlXZu_V9mFxk-4OZO4eBz9ZS1L8sVfvc?loadFrom=SharedLink&amp;ts=162.83"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"https://www.temi.com/editor/t/wY4QrJzFGrDEAiJhktmwqjolByAHTJIiIaZmxhpAhdajdL0KeryHzY4LFNjSlXZu_V9mFxk-4OZO4eBz9ZS1L8sVfvc?loadFrom=SharedLink&amp;ts=166.97"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"https://www.temi.com/editor/t/wY4QrJzFGrDEAiJhktmwqjolByAHTJIiIaZmxhpAhdajdL0KeryHzY4LFNjSlXZu_V9mFxk-4OZO4eBz9ZS1L8sVfvc?loadFrom=SharedLink&amp;ts=178.55"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"https://www.temi.com/editor/t/wY4QrJzFGrDEAiJhktmwqjolByAHTJIiIaZmxhpAhdajdL0KeryHzY4LFNjSlXZu_V9mFxk-4OZO4eBz9ZS1L8sVfvc?loadFrom=SharedLink&amp;ts=178.55"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Karen.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"https://www.temi.com/editor/t/wY4QrJzFGrDEAiJhktmwqjolByAHTJIiIaZmxhpAhdajdL0KeryHzY4LFNjSlXZu_V9mFxk-4OZO4eBz9ZS1L8sVfvc?loadFrom=SharedLink&amp;ts=182.02"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H.A.L.E.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"https://www.temi.com/editor/t/wY4QrJzFGrDEAiJhktmwqjolByAHTJIiIaZmxhpAhdajdL0KeryHzY4LFNjSlXZu_V9mFxk-4OZO4eBz9ZS1L8sVfvc?loadFrom=SharedLink&amp;ts=183.81"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"https://www.temi.com/editor/t/wY4QrJzFGrDEAiJhktmwqjolByAHTJIiIaZmxhpAhdajdL0KeryHzY4LFNjSlXZu_V9mFxk-4OZO4eBz9ZS1L8sVfvc?loadFrom=SharedLink&amp;ts=184.18"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"https://www.temi.com/editor/t/wY4QrJzFGrDEAiJhktmwqjolByAHTJIiIaZmxhpAhdajdL0KeryHzY4LFNjSlXZu_V9mFxk-4OZO4eBz9ZS1L8sVfvc?loadFrom=SharedLink&amp;ts=184.18"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"https://www.temi.com/editor/t/wY4QrJzFGrDEAiJhktmwqjolByAHTJIiIaZmxhpAhdajdL0KeryHzY4LFNjSlXZu_V9mFxk-4OZO4eBz9ZS1L8sVfvc?loadFrom=SharedLink&amp;ts=191.01"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7JQ.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"https://www.temi.com/editor/t/wY4QrJzFGrDEAiJhktmwqjolByAHTJIiIaZmxhpAhdajdL0KeryHzY4LFNjSlXZu_V9mFxk-4OZO4eBz9ZS1L8sVfvc?loadFrom=SharedLink&amp;ts=207.78"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correspondence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fictitious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conspire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"https://www.temi.com/editor/t/wY4QrJzFGrDEAiJhktmwqjolByAHTJIiIaZmxhpAhdajdL0KeryHzY4LFNjSlXZu_V9mFxk-4OZO4eBz9ZS1L8sVfvc?loadFrom=SharedLink&amp;ts=259.59"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"https://www.temi.com/editor/t/wY4QrJzFGrDEAiJhktmwqjolByAHTJIiIaZmxhpAhdajdL0KeryHzY4LFNjSlXZu_V9mFxk-4OZO4eBz9ZS1L8sVfvc?loadFrom=SharedLink&amp;ts=262.11"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"https://www.temi.com/editor/t/wY4QrJzFGrDEAiJhktmwqjolByAHTJIiIaZmxhpAhdajdL0KeryHzY4LFNjSlXZu_V9mFxk-4OZO4eBz9ZS1L8sVfvc?loadFrom=SharedLink&amp;ts=264.51"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"https://www.temi.com/editor/t/wY4QrJzFGrDEAiJhktmwqjolByAHTJIiIaZmxhpAhdajdL0KeryHzY4LFNjSlXZu_V9mFxk-4OZO4eBz9ZS1L8sVfvc?loadFrom=SharedLink&amp;ts=275.55"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"https://www.temi.com/editor/t/wY4QrJzFGrDEAiJhktmwqjolByAHTJIiIaZmxhpAhdajdL0KeryHzY4LFNjSlXZu_V9mFxk-4OZO4eBz9ZS1L8sVfvc?loadFrom=SharedLink&amp;ts=275.671"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"https://www.temi.com/editor/t/wY4QrJzFGrDEAiJhktmwqjolByAHTJIiIaZmxhpAhdajdL0KeryHzY4LFNjSlXZu_V9mFxk-4OZO4eBz9ZS1L8sVfvc?loadFrom=SharedLink&amp;ts=288.78"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"https://www.temi.com/editor/t/wY4QrJzFGrDEAiJhktmwqjolByAHTJIiIaZmxhpAhdajdL0KeryHzY4LFNjSlXZu_V9mFxk-4OZO4eBz9ZS1L8sVfvc?loadFrom=SharedLink&amp;ts=291.42"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"https://www.temi.com/editor/t/wY4QrJzFGrDEAiJhktmwqjolByAHTJIiIaZmxhpAhdajdL0KeryHzY4LFNjSlXZu_V9mFxk-4OZO4eBz9ZS1L8sVfvc?loadFrom=SharedLink&amp;ts=293.88"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"https://www.temi.com/editor/t/wY4QrJzFGrDEAiJhktmwqjolByAHTJIiIaZmxhpAhdajdL0KeryHzY4LFNjSlXZu_V9mFxk-4OZO4eBz9ZS1L8sVfvc?loadFrom=SharedLink&amp;ts=300.31"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"https://www.temi.com/editor/t/wY4QrJzFGrDEAiJhktmwqjolByAHTJIiIaZmxhpAhdajdL0KeryHzY4LFNjSlXZu_V9mFxk-4OZO4eBz9ZS1L8sVfvc?loadFrom=SharedLink&amp;ts=300.31"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"https://www.temi.com/editor/t/wY4QrJzFGrDEAiJhktmwqjolByAHTJIiIaZmxhpAhdajdL0KeryHzY4LFNjSlXZu_V9mFxk-4OZO4eBz9ZS1L8sVfvc?loadFrom=SharedLink&amp;ts=310.41"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"https://www.temi.com/editor/t/wY4QrJzFGrDEAiJhktmwqjolByAHTJIiIaZmxhpAhdajdL0KeryHzY4LFNjSlXZu_V9mFxk-4OZO4eBz9ZS1L8sVfvc?loadFrom=SharedLink&amp;ts=310.41"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W.I.R.E.D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"https://www.temi.com/editor/t/wY4QrJzFGrDEAiJhktmwqjolByAHTJIiIaZmxhpAhdajdL0KeryHzY4LFNjSlXZu_V9mFxk-4OZO4eBz9ZS1L8sVfvc?loadFrom=SharedLink&amp;ts=323.28"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@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"https://www.temi.com/editor/t/wY4QrJzFGrDEAiJhktmwqjolByAHTJIiIaZmxhpAhdajdL0KeryHzY4LFNjSlXZu_V9mFxk-4OZO4eBz9ZS1L8sVfvc?loadFrom=SharedLink&amp;ts=323.28"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"https://www.temi.com/editor/t/wY4QrJzFGrDEAiJhktmwqjolByAHTJIiIaZmxhpAhdajdL0KeryHzY4LFNjSlXZu_V9mFxk-4OZO4eBz9ZS1L8sVfvc?loadFrom=SharedLink&amp;ts=323.28"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ymail.com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"https://www.temi.com/editor/t/wY4QrJzFGrDEAiJhktmwqjolByAHTJIiIaZmxhpAhdajdL0KeryHzY4LFNjSlXZu_V9mFxk-4OZO4eBz9ZS1L8sVfvc?loadFrom=SharedLink&amp;ts=331.14"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"https://www.temi.com/editor/t/wY4QrJzFGrDEAiJhktmwqjolByAHTJIiIaZmxhpAhdajdL0KeryHzY4LFNjSlXZu_V9mFxk-4OZO4eBz9ZS1L8sVfvc?loadFrom=SharedLink&amp;ts=331.44"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"https://www.temi.com/editor/t/wY4QrJzFGrDEAiJhktmwqjolByAHTJIiIaZmxhpAhdajdL0KeryHzY4LFNjSlXZu_V9mFxk-4OZO4eBz9ZS1L8sVfvc?loadFrom=SharedLink&amp;ts=331.44"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correspondence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correspondence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"https://www.temi.com/editor/t/wY4QrJzFGrDEAiJhktmwqjolByAHTJIiIaZmxhpAhdajdL0KeryHzY4LFNjSlXZu_V9mFxk-4OZO4eBz9ZS1L8sVfvc?loadFrom=SharedLink&amp;ts=382.48"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0208-245,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"https://www.temi.com/editor/t/wY4QrJzFGrDEAiJhktmwqjolByAHTJIiIaZmxhpAhdajdL0KeryHzY4LFNjSlXZu_V9mFxk-4OZO4eBz9ZS1L8sVfvc?loadFrom=SharedLink&amp;ts=390.31"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"https://www.temi.com/editor/t/wY4QrJzFGrDEAiJhktmwqjolByAHTJIiIaZmxhpAhdajdL0KeryHzY4LFNjSlXZu_V9mFxk-4OZO4eBz9ZS1L8sVfvc?loadFrom=SharedLink&amp;ts=390.851"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"https://www.temi.com/editor/t/wY4QrJzFGrDEAiJhktmwqjolByAHTJIiIaZmxhpAhdajdL0KeryHzY4LFNjSlXZu_V9mFxk-4OZO4eBz9ZS1L8sVfvc?loadFrom=SharedLink&amp;ts=394.27"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"https://www.temi.com/editor/t/wY4QrJzFGrDEAiJhktmwqjolByAHTJIiIaZmxhpAhdajdL0KeryHzY4LFNjSlXZu_V9mFxk-4OZO4eBz9ZS1L8sVfvc?loadFrom=SharedLink&amp;ts=395.09"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(07864)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217-519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"https://www.temi.com/editor/t/wY4QrJzFGrDEAiJhktmwqjolByAHTJIiIaZmxhpAhdajdL0KeryHzY4LFNjSlXZu_V9mFxk-4OZO4eBz9ZS1L8sVfvc?loadFrom=SharedLink&amp;ts=429.07"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"https://www.temi.com/editor/t/wY4QrJzFGrDEAiJhktmwqjolByAHTJIiIaZmxhpAhdajdL0KeryHzY4LFNjSlXZu_V9mFxk-4OZO4eBz9ZS1L8sVfvc?loadFrom=SharedLink&amp;ts=432.04"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informatively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"https://www.temi.com/editor/t/wY4QrJzFGrDEAiJhktmwqjolByAHTJIiIaZmxhpAhdajdL0KeryHzY4LFNjSlXZu_V9mFxk-4OZO4eBz9ZS1L8sVfvc?loadFrom=SharedLink&amp;ts=437.59"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"https://www.temi.com/editor/t/wY4QrJzFGrDEAiJhktmwqjolByAHTJIiIaZmxhpAhdajdL0KeryHzY4LFNjSlXZu_V9mFxk-4OZO4eBz9ZS1L8sVfvc?loadFrom=SharedLink&amp;ts=443.83"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"https://www.temi.com/editor/t/wY4QrJzFGrDEAiJhktmwqjolByAHTJIiIaZmxhpAhdajdL0KeryHzY4LFNjSlXZu_V9mFxk-4OZO4eBz9ZS1L8sVfvc?loadFrom=SharedLink&amp;ts=449.24"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"https://www.temi.com/editor/t/wY4QrJzFGrDEAiJhktmwqjolByAHTJIiIaZmxhpAhdajdL0KeryHzY4LFNjSlXZu_V9mFxk-4OZO4eBz9ZS1L8sVfvc?loadFrom=SharedLink&amp;ts=449.24"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"https://www.temi.com/editor/t/wY4QrJzFGrDEAiJhktmwqjolByAHTJIiIaZmxhpAhdajdL0KeryHzY4LFNjSlXZu_V9mFxk-4OZO4eBz9ZS1L8sVfvc?loadFrom=SharedLink&amp;ts=449.52"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