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"https://www.temi.com/editor/t/W1nctoOzFTaf8Tgdl8RB8dKoYsgW-7fT3Jm2-dVz3opeVp5odzycV2F5zGQxzwBkym0X0m_961O34yr1BKPhePdtQFU?loadFrom=SharedLink&amp;ts=4.68"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"https://www.temi.com/editor/t/W1nctoOzFTaf8Tgdl8RB8dKoYsgW-7fT3Jm2-dVz3opeVp5odzycV2F5zGQxzwBkym0X0m_961O34yr1BKPhePdtQFU?loadFrom=SharedLink&amp;ts=39.42"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"https://www.temi.com/editor/t/W1nctoOzFTaf8Tgdl8RB8dKoYsgW-7fT3Jm2-dVz3opeVp5odzycV2F5zGQxzwBkym0X0m_961O34yr1BKPhePdtQFU?loadFrom=SharedLink&amp;ts=50.17"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"https://www.temi.com/editor/t/W1nctoOzFTaf8Tgdl8RB8dKoYsgW-7fT3Jm2-dVz3opeVp5odzycV2F5zGQxzwBkym0X0m_961O34yr1BKPhePdtQFU?loadFrom=SharedLink&amp;ts=50.47"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Michael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"https://www.temi.com/editor/t/W1nctoOzFTaf8Tgdl8RB8dKoYsgW-7fT3Jm2-dVz3opeVp5odzycV2F5zGQxzwBkym0X0m_961O34yr1BKPhePdtQFU?loadFrom=SharedLink&amp;ts=67.54"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"https://www.temi.com/editor/t/W1nctoOzFTaf8Tgdl8RB8dKoYsgW-7fT3Jm2-dVz3opeVp5odzycV2F5zGQxzwBkym0X0m_961O34yr1BKPhePdtQFU?loadFrom=SharedLink&amp;ts=67.54"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"https://www.temi.com/editor/t/W1nctoOzFTaf8Tgdl8RB8dKoYsgW-7fT3Jm2-dVz3opeVp5odzycV2F5zGQxzwBkym0X0m_961O34yr1BKPhePdtQFU?loadFrom=SharedLink&amp;ts=68.6"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"https://www.temi.com/editor/t/W1nctoOzFTaf8Tgdl8RB8dKoYsgW-7fT3Jm2-dVz3opeVp5odzycV2F5zGQxzwBkym0X0m_961O34yr1BKPhePdtQFU?loadFrom=SharedLink&amp;ts=74.541"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"https://www.temi.com/editor/t/W1nctoOzFTaf8Tgdl8RB8dKoYsgW-7fT3Jm2-dVz3opeVp5odzycV2F5zGQxzwBkym0X0m_961O34yr1BKPhePdtQFU?loadFrom=SharedLink&amp;ts=74.541"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"https://www.temi.com/editor/t/W1nctoOzFTaf8Tgdl8RB8dKoYsgW-7fT3Jm2-dVz3opeVp5odzycV2F5zGQxzwBkym0X0m_961O34yr1BKPhePdtQFU?loadFrom=SharedLink&amp;ts=89.07"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"https://www.temi.com/editor/t/W1nctoOzFTaf8Tgdl8RB8dKoYsgW-7fT3Jm2-dVz3opeVp5odzycV2F5zGQxzwBkym0X0m_961O34yr1BKPhePdtQFU?loadFrom=SharedLink&amp;ts=90.3"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"https://www.temi.com/editor/t/W1nctoOzFTaf8Tgdl8RB8dKoYsgW-7fT3Jm2-dVz3opeVp5odzycV2F5zGQxzwBkym0X0m_961O34yr1BKPhePdtQFU?loadFrom=SharedLink&amp;ts=98.22"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"https://www.temi.com/editor/t/W1nctoOzFTaf8Tgdl8RB8dKoYsgW-7fT3Jm2-dVz3opeVp5odzycV2F5zGQxzwBkym0X0m_961O34yr1BKPhePdtQFU?loadFrom=SharedLink&amp;ts=101.11"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"https://www.temi.com/editor/t/W1nctoOzFTaf8Tgdl8RB8dKoYsgW-7fT3Jm2-dVz3opeVp5odzycV2F5zGQxzwBkym0X0m_961O34yr1BKPhePdtQFU?loadFrom=SharedLink&amp;ts=111.191"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"https://www.temi.com/editor/t/W1nctoOzFTaf8Tgdl8RB8dKoYsgW-7fT3Jm2-dVz3opeVp5odzycV2F5zGQxzwBkym0X0m_961O34yr1BKPhePdtQFU?loadFrom=SharedLink&amp;ts=111.191"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"https://www.temi.com/editor/t/W1nctoOzFTaf8Tgdl8RB8dKoYsgW-7fT3Jm2-dVz3opeVp5odzycV2F5zGQxzwBkym0X0m_961O34yr1BKPhePdtQFU?loadFrom=SharedLink&amp;ts=115.19"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"https://www.temi.com/editor/t/W1nctoOzFTaf8Tgdl8RB8dKoYsgW-7fT3Jm2-dVz3opeVp5odzycV2F5zGQxzwBkym0X0m_961O34yr1BKPhePdtQFU?loadFrom=SharedLink&amp;ts=117.96"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"https://www.temi.com/editor/t/W1nctoOzFTaf8Tgdl8RB8dKoYsgW-7fT3Jm2-dVz3opeVp5odzycV2F5zGQxzwBkym0X0m_961O34yr1BKPhePdtQFU?loadFrom=SharedLink&amp;ts=136.27"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"https://www.temi.com/editor/t/W1nctoOzFTaf8Tgdl8RB8dKoYsgW-7fT3Jm2-dVz3opeVp5odzycV2F5zGQxzwBkym0X0m_961O34yr1BKPhePdtQFU?loadFrom=SharedLink&amp;ts=139.92"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"https://www.temi.com/editor/t/W1nctoOzFTaf8Tgdl8RB8dKoYsgW-7fT3Jm2-dVz3opeVp5odzycV2F5zGQxzwBkym0X0m_961O34yr1BKPhePdtQFU?loadFrom=SharedLink&amp;ts=143.53"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Ogander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"https://www.temi.com/editor/t/W1nctoOzFTaf8Tgdl8RB8dKoYsgW-7fT3Jm2-dVz3opeVp5odzycV2F5zGQxzwBkym0X0m_961O34yr1BKPhePdtQFU?loadFrom=SharedLink&amp;ts=146.62"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Michael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08th.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28,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08,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"https://www.temi.com/editor/t/W1nctoOzFTaf8Tgdl8RB8dKoYsgW-7fT3Jm2-dVz3opeVp5odzycV2F5zGQxzwBkym0X0m_961O34yr1BKPhePdtQFU?loadFrom=SharedLink&amp;ts=215.54"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"https://www.temi.com/editor/t/W1nctoOzFTaf8Tgdl8RB8dKoYsgW-7fT3Jm2-dVz3opeVp5odzycV2F5zGQxzwBkym0X0m_961O34yr1BKPhePdtQFU?loadFrom=SharedLink&amp;ts=215.54"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"https://www.temi.com/editor/t/W1nctoOzFTaf8Tgdl8RB8dKoYsgW-7fT3Jm2-dVz3opeVp5odzycV2F5zGQxzwBkym0X0m_961O34yr1BKPhePdtQFU?loadFrom=SharedLink&amp;ts=217.41"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Michael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"https://www.temi.com/editor/t/W1nctoOzFTaf8Tgdl8RB8dKoYsgW-7fT3Jm2-dVz3opeVp5odzycV2F5zGQxzwBkym0X0m_961O34yr1BKPhePdtQFU?loadFrom=SharedLink&amp;ts=223.64"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measurements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obligations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title.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"https://www.temi.com/editor/t/W1nctoOzFTaf8Tgdl8RB8dKoYsgW-7fT3Jm2-dVz3opeVp5odzycV2F5zGQxzwBkym0X0m_961O34yr1BKPhePdtQFU?loadFrom=SharedLink&amp;ts=264.84"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patches.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Michael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"https://www.temi.com/editor/t/W1nctoOzFTaf8Tgdl8RB8dKoYsgW-7fT3Jm2-dVz3opeVp5odzycV2F5zGQxzwBkym0X0m_961O34yr1BKPhePdtQFU?loadFrom=SharedLink&amp;ts=272.041"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"https://www.temi.com/editor/t/W1nctoOzFTaf8Tgdl8RB8dKoYsgW-7fT3Jm2-dVz3opeVp5odzycV2F5zGQxzwBkym0X0m_961O34yr1BKPhePdtQFU?loadFrom=SharedLink&amp;ts=273.421"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"https://www.temi.com/editor/t/W1nctoOzFTaf8Tgdl8RB8dKoYsgW-7fT3Jm2-dVz3opeVp5odzycV2F5zGQxzwBkym0X0m_961O34yr1BKPhePdtQFU?loadFrom=SharedLink&amp;ts=277.451"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"https://www.temi.com/editor/t/W1nctoOzFTaf8Tgdl8RB8dKoYsgW-7fT3Jm2-dVz3opeVp5odzycV2F5zGQxzwBkym0X0m_961O34yr1BKPhePdtQFU?loadFrom=SharedLink&amp;ts=277.451"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"https://www.temi.com/editor/t/W1nctoOzFTaf8Tgdl8RB8dKoYsgW-7fT3Jm2-dVz3opeVp5odzycV2F5zGQxzwBkym0X0m_961O34yr1BKPhePdtQFU?loadFrom=SharedLink&amp;ts=277.451"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"https://www.temi.com/editor/t/W1nctoOzFTaf8Tgdl8RB8dKoYsgW-7fT3Jm2-dVz3opeVp5odzycV2F5zGQxzwBkym0X0m_961O34yr1BKPhePdtQFU?loadFrom=SharedLink&amp;ts=279.56"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"https://www.temi.com/editor/t/W1nctoOzFTaf8Tgdl8RB8dKoYsgW-7fT3Jm2-dVz3opeVp5odzycV2F5zGQxzwBkym0X0m_961O34yr1BKPhePdtQFU?loadFrom=SharedLink&amp;ts=282.421"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urgency.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"https://www.temi.com/editor/t/W1nctoOzFTaf8Tgdl8RB8dKoYsgW-7fT3Jm2-dVz3opeVp5odzycV2F5zGQxzwBkym0X0m_961O34yr1BKPhePdtQFU?loadFrom=SharedLink&amp;ts=292.06"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"https://www.temi.com/editor/t/W1nctoOzFTaf8Tgdl8RB8dKoYsgW-7fT3Jm2-dVz3opeVp5odzycV2F5zGQxzwBkym0X0m_961O34yr1BKPhePdtQFU?loadFrom=SharedLink&amp;ts=293.89"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"https://www.temi.com/editor/t/W1nctoOzFTaf8Tgdl8RB8dKoYsgW-7fT3Jm2-dVz3opeVp5odzycV2F5zGQxzwBkym0X0m_961O34yr1BKPhePdtQFU?loadFrom=SharedLink&amp;ts=294.28"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"https://www.temi.com/editor/t/W1nctoOzFTaf8Tgdl8RB8dKoYsgW-7fT3Jm2-dVz3opeVp5odzycV2F5zGQxzwBkym0X0m_961O34yr1BKPhePdtQFU?loadFrom=SharedLink&amp;ts=296.17"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"https://www.temi.com/editor/t/W1nctoOzFTaf8Tgdl8RB8dKoYsgW-7fT3Jm2-dVz3opeVp5odzycV2F5zGQxzwBkym0X0m_961O34yr1BKPhePdtQFU?loadFrom=SharedLink&amp;ts=305.07"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077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"https://www.temi.com/editor/t/W1nctoOzFTaf8Tgdl8RB8dKoYsgW-7fT3Jm2-dVz3opeVp5odzycV2F5zGQxzwBkym0X0m_961O34yr1BKPhePdtQFU?loadFrom=SharedLink&amp;ts=308.81"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077?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"https://www.temi.com/editor/t/W1nctoOzFTaf8Tgdl8RB8dKoYsgW-7fT3Jm2-dVz3opeVp5odzycV2F5zGQxzwBkym0X0m_961O34yr1BKPhePdtQFU?loadFrom=SharedLink&amp;ts=309.94"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292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"https://www.temi.com/editor/t/W1nctoOzFTaf8Tgdl8RB8dKoYsgW-7fT3Jm2-dVz3opeVp5odzycV2F5zGQxzwBkym0X0m_961O34yr1BKPhePdtQFU?loadFrom=SharedLink&amp;ts=312.97"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"https://www.temi.com/editor/t/W1nctoOzFTaf8Tgdl8RB8dKoYsgW-7fT3Jm2-dVz3opeVp5odzycV2F5zGQxzwBkym0X0m_961O34yr1BKPhePdtQFU?loadFrom=SharedLink&amp;ts=313.79"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43063.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"https://www.temi.com/editor/t/W1nctoOzFTaf8Tgdl8RB8dKoYsgW-7fT3Jm2-dVz3opeVp5odzycV2F5zGQxzwBkym0X0m_961O34yr1BKPhePdtQFU?loadFrom=SharedLink&amp;ts=324.06"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077-29243063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"https://www.temi.com/editor/t/W1nctoOzFTaf8Tgdl8RB8dKoYsgW-7fT3Jm2-dVz3opeVp5odzycV2F5zGQxzwBkym0X0m_961O34yr1BKPhePdtQFU?loadFrom=SharedLink&amp;ts=325.76"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16:09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reckon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"https://www.temi.com/editor/t/W1nctoOzFTaf8Tgdl8RB8dKoYsgW-7fT3Jm2-dVz3opeVp5odzycV2F5zGQxzwBkym0X0m_961O34yr1BKPhePdtQFU?loadFrom=SharedLink&amp;ts=335.67"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"https://www.temi.com/editor/t/W1nctoOzFTaf8Tgdl8RB8dKoYsgW-7fT3Jm2-dVz3opeVp5odzycV2F5zGQxzwBkym0X0m_961O34yr1BKPhePdtQFU?loadFrom=SharedLink&amp;ts=338.88"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"https://www.temi.com/editor/t/W1nctoOzFTaf8Tgdl8RB8dKoYsgW-7fT3Jm2-dVz3opeVp5odzycV2F5zGQxzwBkym0X0m_961O34yr1BKPhePdtQFU?loadFrom=SharedLink&amp;ts=340.501"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"https://www.temi.com/editor/t/W1nctoOzFTaf8Tgdl8RB8dKoYsgW-7fT3Jm2-dVz3opeVp5odzycV2F5zGQxzwBkym0X0m_961O34yr1BKPhePdtQFU?loadFrom=SharedLink&amp;ts=342.17"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"https://www.temi.com/editor/t/W1nctoOzFTaf8Tgdl8RB8dKoYsgW-7fT3Jm2-dVz3opeVp5odzycV2F5zGQxzwBkym0X0m_961O34yr1BKPhePdtQFU?loadFrom=SharedLink&amp;ts=344.13"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"https://www.temi.com/editor/t/W1nctoOzFTaf8Tgdl8RB8dKoYsgW-7fT3Jm2-dVz3opeVp5odzycV2F5zGQxzwBkym0X0m_961O34yr1BKPhePdtQFU?loadFrom=SharedLink&amp;ts=348.001"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"https://www.temi.com/editor/t/W1nctoOzFTaf8Tgdl8RB8dKoYsgW-7fT3Jm2-dVz3opeVp5odzycV2F5zGQxzwBkym0X0m_961O34yr1BKPhePdtQFU?loadFrom=SharedLink&amp;ts=348.001"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"https://www.temi.com/editor/t/W1nctoOzFTaf8Tgdl8RB8dKoYsgW-7fT3Jm2-dVz3opeVp5odzycV2F5zGQxzwBkym0X0m_961O34yr1BKPhePdtQFU?loadFrom=SharedLink&amp;ts=348.001"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"https://www.temi.com/editor/t/W1nctoOzFTaf8Tgdl8RB8dKoYsgW-7fT3Jm2-dVz3opeVp5odzycV2F5zGQxzwBkym0X0m_961O34yr1BKPhePdtQFU?loadFrom=SharedLink&amp;ts=349.15"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