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line="440" w:lineRule="exact"/>
        <w:ind w:left="0" w:firstLine="0"/>
      </w:pPr>
      <w:r>
        <w:rPr>
          <w:lang w:val="en-GB" w:eastAsia="en-GB" w:bidi="en-GB"/>
          <w:w w:val="100"/>
          <w:spacing w:val="0"/>
          <w:color w:val="000000"/>
          <w:position w:val="0"/>
        </w:rPr>
        <w:t>ENFIELD</w:t>
      </w:r>
    </w:p>
    <w:p>
      <w:pPr>
        <w:pStyle w:val="Style5"/>
        <w:widowControl w:val="0"/>
        <w:keepNext w:val="0"/>
        <w:keepLines w:val="0"/>
        <w:shd w:val="clear" w:color="auto" w:fill="auto"/>
        <w:bidi w:val="0"/>
        <w:jc w:val="left"/>
        <w:spacing w:line="300" w:lineRule="exact"/>
        <w:ind w:left="0" w:firstLine="0"/>
      </w:pPr>
      <w:r>
        <w:rPr>
          <w:lang w:val="en-GB" w:eastAsia="en-GB" w:bidi="en-GB"/>
          <w:w w:val="100"/>
          <w:spacing w:val="0"/>
          <w:color w:val="000000"/>
          <w:position w:val="0"/>
        </w:rPr>
        <w:t>Council</w:t>
      </w:r>
    </w:p>
    <w:p>
      <w:pPr>
        <w:pStyle w:val="Style11"/>
        <w:widowControl w:val="0"/>
        <w:keepNext/>
        <w:keepLines/>
        <w:shd w:val="clear" w:color="auto" w:fill="auto"/>
        <w:bidi w:val="0"/>
        <w:jc w:val="left"/>
        <w:spacing w:line="440" w:lineRule="exact"/>
        <w:ind w:left="0" w:firstLine="0"/>
      </w:pPr>
      <w:bookmarkStart w:id="0" w:name="bookmark0"/>
      <w:r>
        <w:rPr>
          <w:lang w:val="en-GB" w:eastAsia="en-GB" w:bidi="en-GB"/>
          <w:w w:val="100"/>
          <w:spacing w:val="0"/>
          <w:color w:val="000000"/>
          <w:position w:val="0"/>
        </w:rPr>
        <w:t>ENFIELD g\</w:t>
      </w:r>
      <w:bookmarkEnd w:id="0"/>
    </w:p>
    <w:p>
      <w:pPr>
        <w:pStyle w:val="Style13"/>
        <w:widowControl w:val="0"/>
        <w:keepNext/>
        <w:keepLines/>
        <w:shd w:val="clear" w:color="auto" w:fill="auto"/>
        <w:bidi w:val="0"/>
        <w:jc w:val="left"/>
        <w:spacing w:line="260" w:lineRule="exact"/>
        <w:ind w:left="0" w:firstLine="0"/>
      </w:pPr>
      <w:bookmarkStart w:id="1" w:name="bookmark1"/>
      <w:r>
        <w:rPr>
          <w:lang w:val="en-GB" w:eastAsia="en-GB" w:bidi="en-GB"/>
          <w:w w:val="100"/>
          <w:spacing w:val="0"/>
          <w:color w:val="000000"/>
          <w:position w:val="0"/>
        </w:rPr>
        <w:t>Connected</w:t>
      </w:r>
      <w:bookmarkEnd w:id="1"/>
    </w:p>
    <w:p>
      <w:pPr>
        <w:pStyle w:val="Style7"/>
        <w:widowControl w:val="0"/>
        <w:keepNext w:val="0"/>
        <w:keepLines w:val="0"/>
        <w:shd w:val="clear" w:color="auto" w:fill="auto"/>
        <w:bidi w:val="0"/>
        <w:jc w:val="left"/>
        <w:ind w:left="0" w:firstLine="0"/>
      </w:pPr>
      <w:r>
        <w:rPr>
          <w:rStyle w:val="CharStyle8"/>
        </w:rPr>
        <w:t>Mr Simon Cordell 109 Burncroft Avenue Enfield EN3 7JQ</w:t>
      </w:r>
    </w:p>
    <w:p>
      <w:pPr>
        <w:pStyle w:val="Style9"/>
        <w:widowControl w:val="0"/>
        <w:keepNext w:val="0"/>
        <w:keepLines w:val="0"/>
        <w:shd w:val="clear" w:color="auto" w:fill="auto"/>
        <w:bidi w:val="0"/>
        <w:jc w:val="left"/>
        <w:spacing w:line="190" w:lineRule="exact"/>
        <w:ind w:left="0" w:firstLine="0"/>
      </w:pPr>
      <w:r>
        <w:rPr>
          <w:rStyle w:val="CharStyle10"/>
        </w:rPr>
        <w:t>Please reply to:</w:t>
      </w:r>
    </w:p>
    <w:p>
      <w:pPr>
        <w:pStyle w:val="Style9"/>
        <w:widowControl w:val="0"/>
        <w:keepNext w:val="0"/>
        <w:keepLines w:val="0"/>
        <w:shd w:val="clear" w:color="auto" w:fill="auto"/>
        <w:bidi w:val="0"/>
        <w:jc w:val="left"/>
        <w:spacing w:line="283" w:lineRule="exact"/>
        <w:ind w:left="0" w:firstLine="0"/>
      </w:pPr>
      <w:r>
        <w:rPr>
          <w:rStyle w:val="CharStyle10"/>
        </w:rPr>
        <w:t>E-mail : My Ref: Your Ref: Date :</w:t>
      </w:r>
    </w:p>
    <w:p>
      <w:pPr>
        <w:pStyle w:val="Style9"/>
        <w:widowControl w:val="0"/>
        <w:keepNext w:val="0"/>
        <w:keepLines w:val="0"/>
        <w:shd w:val="clear" w:color="auto" w:fill="auto"/>
        <w:bidi w:val="0"/>
        <w:jc w:val="left"/>
        <w:spacing w:line="230" w:lineRule="exact"/>
        <w:ind w:left="0" w:firstLine="0"/>
      </w:pPr>
      <w:r>
        <w:rPr>
          <w:rStyle w:val="CharStyle10"/>
        </w:rPr>
        <w:t>Lemmy Nwabuisi</w:t>
      </w:r>
    </w:p>
    <w:p>
      <w:pPr>
        <w:pStyle w:val="Style9"/>
        <w:widowControl w:val="0"/>
        <w:keepNext w:val="0"/>
        <w:keepLines w:val="0"/>
        <w:shd w:val="clear" w:color="auto" w:fill="auto"/>
        <w:bidi w:val="0"/>
        <w:jc w:val="left"/>
        <w:spacing w:line="230" w:lineRule="exact"/>
        <w:ind w:left="0" w:firstLine="0"/>
      </w:pPr>
      <w:r>
        <w:rPr>
          <w:rStyle w:val="CharStyle10"/>
        </w:rPr>
        <w:t>Anti-Social Behaviour Team</w:t>
      </w:r>
    </w:p>
    <w:p>
      <w:pPr>
        <w:pStyle w:val="Style9"/>
        <w:widowControl w:val="0"/>
        <w:keepNext w:val="0"/>
        <w:keepLines w:val="0"/>
        <w:shd w:val="clear" w:color="auto" w:fill="auto"/>
        <w:bidi w:val="0"/>
        <w:jc w:val="left"/>
        <w:spacing w:line="230" w:lineRule="exact"/>
        <w:ind w:left="0" w:firstLine="0"/>
      </w:pPr>
      <w:r>
        <w:rPr>
          <w:rStyle w:val="CharStyle10"/>
        </w:rPr>
        <w:t>Community Safety Unit</w:t>
      </w:r>
    </w:p>
    <w:p>
      <w:pPr>
        <w:pStyle w:val="Style9"/>
        <w:widowControl w:val="0"/>
        <w:keepNext w:val="0"/>
        <w:keepLines w:val="0"/>
        <w:shd w:val="clear" w:color="auto" w:fill="auto"/>
        <w:bidi w:val="0"/>
        <w:jc w:val="left"/>
        <w:spacing w:line="230" w:lineRule="exact"/>
        <w:ind w:left="0" w:firstLine="0"/>
      </w:pPr>
      <w:r>
        <w:rPr>
          <w:rStyle w:val="CharStyle10"/>
        </w:rPr>
        <w:t>B Block North</w:t>
      </w:r>
    </w:p>
    <w:p>
      <w:pPr>
        <w:pStyle w:val="Style9"/>
        <w:widowControl w:val="0"/>
        <w:keepNext w:val="0"/>
        <w:keepLines w:val="0"/>
        <w:shd w:val="clear" w:color="auto" w:fill="auto"/>
        <w:bidi w:val="0"/>
        <w:jc w:val="left"/>
        <w:spacing w:line="230" w:lineRule="exact"/>
        <w:ind w:left="0" w:firstLine="0"/>
      </w:pPr>
      <w:r>
        <w:rPr>
          <w:rStyle w:val="CharStyle10"/>
        </w:rPr>
        <w:t>Civic Centre</w:t>
      </w:r>
    </w:p>
    <w:p>
      <w:pPr>
        <w:pStyle w:val="Style9"/>
        <w:widowControl w:val="0"/>
        <w:keepNext w:val="0"/>
        <w:keepLines w:val="0"/>
        <w:shd w:val="clear" w:color="auto" w:fill="auto"/>
        <w:bidi w:val="0"/>
        <w:jc w:val="left"/>
        <w:spacing w:line="283" w:lineRule="exact"/>
        <w:ind w:left="0" w:firstLine="0"/>
      </w:pPr>
      <w:r>
        <w:rPr>
          <w:rStyle w:val="CharStyle10"/>
        </w:rPr>
        <w:t>Enfield</w:t>
      </w:r>
    </w:p>
    <w:p>
      <w:pPr>
        <w:pStyle w:val="Style9"/>
        <w:widowControl w:val="0"/>
        <w:keepNext w:val="0"/>
        <w:keepLines w:val="0"/>
        <w:shd w:val="clear" w:color="auto" w:fill="auto"/>
        <w:bidi w:val="0"/>
        <w:jc w:val="left"/>
        <w:spacing w:line="283" w:lineRule="exact"/>
        <w:ind w:left="0" w:firstLine="0"/>
      </w:pPr>
      <w:r>
        <w:rPr>
          <w:rStyle w:val="CharStyle10"/>
        </w:rPr>
        <w:t>EN1 3XA</w:t>
      </w:r>
    </w:p>
    <w:p>
      <w:pPr>
        <w:pStyle w:val="Style9"/>
        <w:widowControl w:val="0"/>
        <w:keepNext w:val="0"/>
        <w:keepLines w:val="0"/>
        <w:shd w:val="clear" w:color="auto" w:fill="auto"/>
        <w:bidi w:val="0"/>
        <w:jc w:val="left"/>
        <w:spacing w:line="283" w:lineRule="exact"/>
        <w:ind w:left="0" w:firstLine="0"/>
      </w:pPr>
      <w:r>
        <w:fldChar w:fldCharType="begin"/>
      </w:r>
      <w:r>
        <w:rPr>
          <w:rStyle w:val="CharStyle10"/>
        </w:rPr>
        <w:instrText> HYPERLINK "mailto:lemmy.nwabuisi@enfield.gov.uk" </w:instrText>
      </w:r>
      <w:r>
        <w:fldChar w:fldCharType="separate"/>
      </w:r>
      <w:r>
        <w:rPr>
          <w:rStyle w:val="Hyperlink"/>
        </w:rPr>
        <w:t>lemmy.nwabuisi@enfield.gov.uk</w:t>
      </w:r>
      <w:r>
        <w:fldChar w:fldCharType="end"/>
      </w:r>
    </w:p>
    <w:p>
      <w:pPr>
        <w:pStyle w:val="Style9"/>
        <w:widowControl w:val="0"/>
        <w:keepNext w:val="0"/>
        <w:keepLines w:val="0"/>
        <w:shd w:val="clear" w:color="auto" w:fill="auto"/>
        <w:bidi w:val="0"/>
        <w:jc w:val="left"/>
        <w:spacing w:line="190" w:lineRule="exact"/>
        <w:ind w:left="0" w:firstLine="0"/>
        <w:sectPr>
          <w:footnotePr>
            <w:pos w:val="pageBottom"/>
            <w:numFmt w:val="decimal"/>
            <w:numRestart w:val="continuous"/>
          </w:footnotePr>
          <w:pgSz w:w="11909" w:h="16840"/>
          <w:pgMar w:top="459" w:left="869" w:right="849" w:bottom="584" w:header="0" w:footer="3" w:gutter="0"/>
          <w:rtlGutter w:val="0"/>
          <w:cols w:space="720"/>
          <w:noEndnote/>
          <w:docGrid w:linePitch="360"/>
        </w:sectPr>
      </w:pPr>
      <w:r>
        <w:rPr>
          <w:rStyle w:val="CharStyle10"/>
        </w:rPr>
        <w:t>19</w:t>
      </w:r>
      <w:r>
        <w:rPr>
          <w:rStyle w:val="CharStyle10"/>
          <w:vertAlign w:val="superscript"/>
        </w:rPr>
        <w:t>th</w:t>
      </w:r>
      <w:r>
        <w:rPr>
          <w:rStyle w:val="CharStyle10"/>
        </w:rPr>
        <w:t xml:space="preserve"> July 2017</w:t>
      </w:r>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Dear Mr Cordell,</w:t>
      </w:r>
    </w:p>
    <w:p>
      <w:pPr>
        <w:pStyle w:val="Style24"/>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Notice of Seeking Possession - without prejudice</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It has come to our attention that you have breached several terms and conditions of your tenancy by causing nuisance, harassment and anti-social behaviour to your neighbours and Enfield Council employees.</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Enfield Council takes all acts of anti-social behaviour very seriously. Consequently, we have no alternative but to serve you with the enclosed Notice of Seeking Possession.</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have breached your tenancy agreement by committing an act of anti-social behaviour.</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The Notice is the first step towards repossessing your home. It is valid for twelve months and Enfield Council will commence legal action to repossess your home any time within this period if further substantiated allegation of breach of your tenancy conditions is made against you.</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may wish to seek legal advice from a solicitor or your local Citizens Advice Bureau for free and confidential advice from an organisation that is completely independent from Enfield Council.</w:t>
      </w:r>
    </w:p>
    <w:p>
      <w:pPr>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552pt;height:82pt;">
            <v:imagedata r:id="rId5" r:href="rId6"/>
          </v:shape>
        </w:pict>
      </w:r>
    </w:p>
    <w:p>
      <w:pPr>
        <w:pStyle w:val="Style15"/>
        <w:widowControl w:val="0"/>
        <w:keepNext w:val="0"/>
        <w:keepLines w:val="0"/>
        <w:shd w:val="clear" w:color="auto" w:fill="auto"/>
        <w:bidi w:val="0"/>
        <w:jc w:val="left"/>
        <w:ind w:left="0" w:firstLine="0"/>
      </w:pPr>
      <w:r>
        <w:rPr>
          <w:lang w:val="en-GB" w:eastAsia="en-GB" w:bidi="en-GB"/>
          <w:w w:val="100"/>
          <w:spacing w:val="0"/>
          <w:color w:val="000000"/>
          <w:position w:val="0"/>
        </w:rPr>
        <w:t>Enfield Council</w:t>
      </w:r>
    </w:p>
    <w:p>
      <w:pPr>
        <w:pStyle w:val="Style15"/>
        <w:widowControl w:val="0"/>
        <w:keepNext w:val="0"/>
        <w:keepLines w:val="0"/>
        <w:shd w:val="clear" w:color="auto" w:fill="auto"/>
        <w:bidi w:val="0"/>
        <w:jc w:val="left"/>
        <w:ind w:left="0" w:firstLine="0"/>
      </w:pPr>
      <w:r>
        <w:rPr>
          <w:lang w:val="en-GB" w:eastAsia="en-GB" w:bidi="en-GB"/>
          <w:w w:val="100"/>
          <w:spacing w:val="0"/>
          <w:color w:val="000000"/>
          <w:position w:val="0"/>
        </w:rPr>
        <w:t>Civic Centre, Silver Street</w:t>
      </w:r>
    </w:p>
    <w:p>
      <w:pPr>
        <w:pStyle w:val="Style15"/>
        <w:widowControl w:val="0"/>
        <w:keepNext w:val="0"/>
        <w:keepLines w:val="0"/>
        <w:shd w:val="clear" w:color="auto" w:fill="auto"/>
        <w:bidi w:val="0"/>
        <w:jc w:val="left"/>
        <w:ind w:left="0" w:firstLine="0"/>
      </w:pPr>
      <w:r>
        <w:rPr>
          <w:lang w:val="en-GB" w:eastAsia="en-GB" w:bidi="en-GB"/>
          <w:w w:val="100"/>
          <w:spacing w:val="0"/>
          <w:color w:val="000000"/>
          <w:position w:val="0"/>
        </w:rPr>
        <w:t>Enfield EN13XY</w:t>
      </w:r>
    </w:p>
    <w:p>
      <w:pPr>
        <w:pStyle w:val="Style17"/>
        <w:widowControl w:val="0"/>
        <w:keepNext w:val="0"/>
        <w:keepLines w:val="0"/>
        <w:shd w:val="clear" w:color="auto" w:fill="auto"/>
        <w:bidi w:val="0"/>
        <w:jc w:val="left"/>
        <w:ind w:left="0" w:firstLine="0"/>
      </w:pPr>
      <w:r>
        <w:rPr>
          <w:lang w:val="en-GB" w:eastAsia="en-GB" w:bidi="en-GB"/>
          <w:w w:val="100"/>
          <w:color w:val="000000"/>
          <w:position w:val="0"/>
        </w:rPr>
        <w:t>EQUALITY</w:t>
      </w:r>
    </w:p>
    <w:p>
      <w:pPr>
        <w:pStyle w:val="Style19"/>
        <w:widowControl w:val="0"/>
        <w:keepNext w:val="0"/>
        <w:keepLines w:val="0"/>
        <w:shd w:val="clear" w:color="auto" w:fill="auto"/>
        <w:bidi w:val="0"/>
        <w:jc w:val="left"/>
        <w:ind w:left="0" w:firstLine="0"/>
      </w:pPr>
      <w:r>
        <w:rPr>
          <w:lang w:val="en-GB" w:eastAsia="en-GB" w:bidi="en-GB"/>
          <w:w w:val="100"/>
          <w:spacing w:val="0"/>
          <w:color w:val="000000"/>
          <w:position w:val="0"/>
        </w:rPr>
        <w:t>FRAMEWORK FOR LOCAL GOVERNMENT</w:t>
      </w:r>
    </w:p>
    <w:p>
      <w:pPr>
        <w:pStyle w:val="Style21"/>
        <w:widowControl w:val="0"/>
        <w:keepNext w:val="0"/>
        <w:keepLines w:val="0"/>
        <w:shd w:val="clear" w:color="auto" w:fill="auto"/>
        <w:bidi w:val="0"/>
        <w:jc w:val="left"/>
        <w:spacing w:line="120" w:lineRule="exact"/>
        <w:ind w:left="0" w:firstLine="0"/>
        <w:sectPr>
          <w:type w:val="continuous"/>
          <w:pgSz w:w="11909" w:h="16840"/>
          <w:pgMar w:top="459" w:left="869" w:right="849" w:bottom="584" w:header="0" w:footer="3" w:gutter="0"/>
          <w:rtlGutter w:val="0"/>
          <w:cols w:space="720"/>
          <w:noEndnote/>
          <w:docGrid w:linePitch="360"/>
        </w:sectPr>
      </w:pPr>
      <w:r>
        <w:rPr>
          <w:lang w:val="en-GB" w:eastAsia="en-GB" w:bidi="en-GB"/>
          <w:spacing w:val="0"/>
          <w:color w:val="000000"/>
          <w:position w:val="0"/>
        </w:rPr>
        <w:t>EXCELLENT</w:t>
      </w:r>
    </w:p>
    <w:p>
      <w:pPr>
        <w:pStyle w:val="Style26"/>
        <w:widowControl w:val="0"/>
        <w:keepNext w:val="0"/>
        <w:keepLines w:val="0"/>
        <w:shd w:val="clear" w:color="auto" w:fill="auto"/>
        <w:bidi w:val="0"/>
        <w:jc w:val="left"/>
        <w:spacing w:line="180" w:lineRule="exact"/>
        <w:ind w:left="0" w:firstLine="0"/>
      </w:pPr>
      <w:r>
        <w:rPr>
          <w:lang w:val="en-GB" w:eastAsia="en-GB" w:bidi="en-GB"/>
          <w:w w:val="100"/>
          <w:spacing w:val="0"/>
          <w:color w:val="000000"/>
          <w:position w:val="0"/>
        </w:rPr>
        <w:t xml:space="preserve">Website: </w:t>
      </w:r>
      <w:r>
        <w:fldChar w:fldCharType="begin"/>
      </w:r>
      <w:r>
        <w:rPr>
          <w:color w:val="000000"/>
        </w:rPr>
        <w:instrText> HYPERLINK "http://www.enfield.gov.uk" </w:instrText>
      </w:r>
      <w:r>
        <w:fldChar w:fldCharType="separate"/>
      </w:r>
      <w:r>
        <w:rPr>
          <w:rStyle w:val="Hyperlink"/>
          <w:lang w:val="en-GB" w:eastAsia="en-GB" w:bidi="en-GB"/>
          <w:w w:val="100"/>
          <w:spacing w:val="0"/>
          <w:position w:val="0"/>
        </w:rPr>
        <w:t>www.enfield.gov.uk</w:t>
      </w:r>
      <w:r>
        <w:fldChar w:fldCharType="end"/>
      </w:r>
    </w:p>
    <w:p>
      <w:pPr>
        <w:pStyle w:val="Style26"/>
        <w:widowControl w:val="0"/>
        <w:keepNext w:val="0"/>
        <w:keepLines w:val="0"/>
        <w:shd w:val="clear" w:color="auto" w:fill="auto"/>
        <w:bidi w:val="0"/>
        <w:jc w:val="left"/>
        <w:spacing w:line="180" w:lineRule="exact"/>
        <w:ind w:left="0" w:firstLine="0"/>
      </w:pPr>
      <w:r>
        <w:rPr>
          <w:lang w:val="en-GB" w:eastAsia="en-GB" w:bidi="en-GB"/>
          <w:w w:val="100"/>
          <w:spacing w:val="0"/>
          <w:color w:val="000000"/>
          <w:position w:val="0"/>
        </w:rPr>
        <w:t>^ If you need this document in another language or format contact the service using the details above.</w:t>
      </w:r>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Please contact me on that above telephone number if you wish to discuss this further.</w:t>
      </w:r>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Yours Sincerely</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Lemmy Nwabuisi ASB Team</w:t>
      </w:r>
    </w:p>
    <w:p>
      <w:pPr>
        <w:pStyle w:val="Style9"/>
        <w:tabs>
          <w:tab w:leader="underscore" w:pos="3869" w:val="left"/>
          <w:tab w:leader="underscore" w:pos="10685" w:val="left"/>
        </w:tabs>
        <w:widowControl w:val="0"/>
        <w:keepNext w:val="0"/>
        <w:keepLines w:val="0"/>
        <w:shd w:val="clear" w:color="auto" w:fill="auto"/>
        <w:bidi w:val="0"/>
        <w:jc w:val="left"/>
        <w:spacing w:line="230" w:lineRule="exact"/>
        <w:ind w:left="0" w:firstLine="0"/>
        <w:sectPr>
          <w:type w:val="continuous"/>
          <w:pgSz w:w="11909" w:h="16840"/>
          <w:pgMar w:top="459" w:left="622" w:right="602" w:bottom="584" w:header="0" w:footer="3" w:gutter="0"/>
          <w:rtlGutter w:val="0"/>
          <w:cols w:space="720"/>
          <w:noEndnote/>
          <w:docGrid w:linePitch="360"/>
        </w:sectPr>
      </w:pPr>
      <w:r>
        <w:rPr>
          <w:lang w:val="en-GB" w:eastAsia="en-GB" w:bidi="en-GB"/>
          <w:w w:val="100"/>
          <w:spacing w:val="0"/>
          <w:color w:val="000000"/>
          <w:position w:val="0"/>
        </w:rPr>
        <w:t xml:space="preserve">IMPORTANT - Enfield residents should register for an online Enfield Connected account. Enfield Connected puts many Council services in one place, speeds up your payments and saves you time - to set up your account today go to </w:t>
      </w:r>
      <w:r>
        <w:rPr>
          <w:rStyle w:val="CharStyle29"/>
          <w:lang w:val="en-GB" w:eastAsia="en-GB" w:bidi="en-GB"/>
        </w:rPr>
        <w:tab/>
      </w:r>
      <w:r>
        <w:fldChar w:fldCharType="begin"/>
      </w:r>
      <w:r>
        <w:rPr>
          <w:rStyle w:val="CharStyle30"/>
        </w:rPr>
        <w:instrText> HYPERLINK "http://www.enfield.gov.uk/connected" </w:instrText>
      </w:r>
      <w:r>
        <w:fldChar w:fldCharType="separate"/>
      </w:r>
      <w:r>
        <w:rPr>
          <w:rStyle w:val="Hyperlink"/>
        </w:rPr>
        <w:t>www.enfield.gov.uk/connected</w:t>
      </w:r>
      <w:r>
        <w:fldChar w:fldCharType="end"/>
      </w:r>
      <w:r>
        <w:rPr>
          <w:rStyle w:val="CharStyle29"/>
          <w:lang w:val="en-GB" w:eastAsia="en-GB" w:bidi="en-GB"/>
        </w:rPr>
        <w:tab/>
      </w:r>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Rent lawfully due from the tenant has n&lt;r been paid or an obligation of the tenancy has been broken or not performed.</w:t>
      </w:r>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Ground 2</w:t>
      </w:r>
    </w:p>
    <w:p>
      <w:pPr>
        <w:pStyle w:val="Style7"/>
        <w:numPr>
          <w:ilvl w:val="0"/>
          <w:numId w:val="1"/>
        </w:numPr>
        <w:tabs>
          <w:tab w:leader="none" w:pos="1688" w:val="left"/>
        </w:tabs>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The tenant or a person residing in or visiting the dwelling-house -</w:t>
      </w:r>
    </w:p>
    <w:p>
      <w:pPr>
        <w:pStyle w:val="Style7"/>
        <w:widowControl w:val="0"/>
        <w:keepNext w:val="0"/>
        <w:keepLines w:val="0"/>
        <w:shd w:val="clear" w:color="auto" w:fill="auto"/>
        <w:bidi w:val="0"/>
        <w:jc w:val="left"/>
        <w:spacing w:line="302" w:lineRule="exact"/>
        <w:ind w:left="0" w:firstLine="0"/>
      </w:pPr>
      <w:r>
        <w:rPr>
          <w:lang w:val="en-GB" w:eastAsia="en-GB" w:bidi="en-GB"/>
          <w:sz w:val="24"/>
          <w:szCs w:val="24"/>
          <w:w w:val="100"/>
          <w:spacing w:val="0"/>
          <w:color w:val="000000"/>
          <w:position w:val="0"/>
        </w:rPr>
        <w:t>has been guilty of conduct causing or likely to cause harassment, alarm or distress to a person residing, visiting or other ise engaging in unlawful activity in the locality, or</w:t>
      </w:r>
    </w:p>
    <w:p>
      <w:pPr>
        <w:pStyle w:val="Style7"/>
        <w:widowControl w:val="0"/>
        <w:keepNext w:val="0"/>
        <w:keepLines w:val="0"/>
        <w:shd w:val="clear" w:color="auto" w:fill="auto"/>
        <w:bidi w:val="0"/>
        <w:jc w:val="left"/>
        <w:spacing w:line="298" w:lineRule="exact"/>
        <w:ind w:left="0" w:firstLine="0"/>
      </w:pPr>
      <w:r>
        <w:rPr>
          <w:lang w:val="en-GB" w:eastAsia="en-GB" w:bidi="en-GB"/>
          <w:sz w:val="24"/>
          <w:szCs w:val="24"/>
          <w:w w:val="100"/>
          <w:spacing w:val="0"/>
          <w:color w:val="000000"/>
          <w:position w:val="0"/>
        </w:rPr>
        <w:t>(aa) has been guilty of conduct causing or likely to cause a nuisance or annoyance to the landlord of the dwelling-house, or a person employed (whether or not by the landlord) in connection with the landlord’s housing management functions, and that is directly or indirectly related to or affects those functions, or</w:t>
      </w:r>
    </w:p>
    <w:p>
      <w:pPr>
        <w:pStyle w:val="Style7"/>
        <w:numPr>
          <w:ilvl w:val="0"/>
          <w:numId w:val="1"/>
        </w:numPr>
        <w:tabs>
          <w:tab w:leader="none" w:pos="1688" w:val="left"/>
        </w:tabs>
        <w:widowControl w:val="0"/>
        <w:keepNext w:val="0"/>
        <w:keepLines w:val="0"/>
        <w:shd w:val="clear" w:color="auto" w:fill="auto"/>
        <w:bidi w:val="0"/>
        <w:jc w:val="left"/>
        <w:spacing w:line="302" w:lineRule="exact"/>
        <w:ind w:left="0" w:firstLine="0"/>
      </w:pPr>
      <w:r>
        <w:rPr>
          <w:lang w:val="en-GB" w:eastAsia="en-GB" w:bidi="en-GB"/>
          <w:sz w:val="24"/>
          <w:szCs w:val="24"/>
          <w:w w:val="100"/>
          <w:spacing w:val="0"/>
          <w:color w:val="000000"/>
          <w:position w:val="0"/>
        </w:rPr>
        <w:t>has been convicted of—</w:t>
      </w:r>
    </w:p>
    <w:p>
      <w:pPr>
        <w:pStyle w:val="Style7"/>
        <w:numPr>
          <w:ilvl w:val="0"/>
          <w:numId w:val="3"/>
        </w:numPr>
        <w:tabs>
          <w:tab w:leader="none" w:pos="1907" w:val="left"/>
        </w:tabs>
        <w:widowControl w:val="0"/>
        <w:keepNext w:val="0"/>
        <w:keepLines w:val="0"/>
        <w:shd w:val="clear" w:color="auto" w:fill="auto"/>
        <w:bidi w:val="0"/>
        <w:jc w:val="left"/>
        <w:spacing w:line="302" w:lineRule="exact"/>
        <w:ind w:left="0" w:firstLine="0"/>
      </w:pPr>
      <w:r>
        <w:rPr>
          <w:lang w:val="en-GB" w:eastAsia="en-GB" w:bidi="en-GB"/>
          <w:sz w:val="24"/>
          <w:szCs w:val="24"/>
          <w:w w:val="100"/>
          <w:spacing w:val="0"/>
          <w:color w:val="000000"/>
          <w:position w:val="0"/>
        </w:rPr>
        <w:t>using the dwelling-house or allowing it to be used for immoral or illegal purposes, or</w:t>
      </w:r>
    </w:p>
    <w:p>
      <w:pPr>
        <w:pStyle w:val="Style7"/>
        <w:numPr>
          <w:ilvl w:val="0"/>
          <w:numId w:val="3"/>
        </w:numPr>
        <w:tabs>
          <w:tab w:leader="none" w:pos="1948" w:val="left"/>
        </w:tabs>
        <w:widowControl w:val="0"/>
        <w:keepNext w:val="0"/>
        <w:keepLines w:val="0"/>
        <w:shd w:val="clear" w:color="auto" w:fill="auto"/>
        <w:bidi w:val="0"/>
        <w:jc w:val="left"/>
        <w:spacing w:line="826" w:lineRule="exact"/>
        <w:ind w:left="0" w:firstLine="360"/>
      </w:pPr>
      <w:r>
        <w:rPr>
          <w:lang w:val="en-GB" w:eastAsia="en-GB" w:bidi="en-GB"/>
          <w:sz w:val="24"/>
          <w:szCs w:val="24"/>
          <w:w w:val="100"/>
          <w:spacing w:val="0"/>
          <w:color w:val="000000"/>
          <w:position w:val="0"/>
        </w:rPr>
        <w:t xml:space="preserve">an indictable offence committed in, or in the locality of, the dwelling-house. </w:t>
      </w:r>
      <w:r>
        <w:rPr>
          <w:rStyle w:val="CharStyle35"/>
        </w:rPr>
        <w:t>NOTES TO PARAGRAPH 3</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Whatever Grounds for possession are set out in paragraph 3 of this Notice, the Court may allow any of the other Grounds to be added at a later stage. If this is done, you will be told about it so you can argue at the hearing in Court about the new Ground, as well as the Grounds set out in paragraph 3, if you want to.</w:t>
      </w:r>
    </w:p>
    <w:p>
      <w:pPr>
        <w:pStyle w:val="Style36"/>
        <w:widowControl w:val="0"/>
        <w:keepNext/>
        <w:keepLines/>
        <w:shd w:val="clear" w:color="auto" w:fill="auto"/>
        <w:bidi w:val="0"/>
        <w:jc w:val="left"/>
        <w:spacing w:line="240" w:lineRule="exact"/>
        <w:ind w:left="0" w:firstLine="0"/>
      </w:pPr>
      <w:bookmarkStart w:id="2" w:name="bookmark2"/>
      <w:r>
        <w:rPr>
          <w:lang w:val="en-GB" w:eastAsia="en-GB" w:bidi="en-GB"/>
          <w:sz w:val="24"/>
          <w:szCs w:val="24"/>
          <w:w w:val="100"/>
          <w:spacing w:val="0"/>
          <w:color w:val="000000"/>
          <w:position w:val="0"/>
        </w:rPr>
        <w:t>4. The reasons for taking this action are:-</w:t>
      </w:r>
      <w:bookmarkEnd w:id="2"/>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You have failed to comply with the following obligations of your tenancy agreement which commenced on 14</w:t>
      </w:r>
      <w:r>
        <w:rPr>
          <w:lang w:val="en-GB" w:eastAsia="en-GB" w:bidi="en-GB"/>
          <w:vertAlign w:val="superscript"/>
          <w:sz w:val="24"/>
          <w:szCs w:val="24"/>
          <w:w w:val="100"/>
          <w:spacing w:val="0"/>
          <w:color w:val="000000"/>
          <w:position w:val="0"/>
        </w:rPr>
        <w:t>th</w:t>
      </w:r>
      <w:r>
        <w:rPr>
          <w:lang w:val="en-GB" w:eastAsia="en-GB" w:bidi="en-GB"/>
          <w:sz w:val="24"/>
          <w:szCs w:val="24"/>
          <w:w w:val="100"/>
          <w:spacing w:val="0"/>
          <w:color w:val="000000"/>
          <w:position w:val="0"/>
        </w:rPr>
        <w:t xml:space="preserve"> August 2006.</w:t>
      </w:r>
    </w:p>
    <w:p>
      <w:pPr>
        <w:pStyle w:val="Style36"/>
        <w:widowControl w:val="0"/>
        <w:keepNext/>
        <w:keepLines/>
        <w:shd w:val="clear" w:color="auto" w:fill="auto"/>
        <w:bidi w:val="0"/>
        <w:jc w:val="left"/>
        <w:spacing w:line="547" w:lineRule="exact"/>
        <w:ind w:left="0" w:firstLine="0"/>
      </w:pPr>
      <w:bookmarkStart w:id="3" w:name="bookmark3"/>
      <w:r>
        <w:rPr>
          <w:lang w:val="en-GB" w:eastAsia="en-GB" w:bidi="en-GB"/>
          <w:sz w:val="24"/>
          <w:szCs w:val="24"/>
          <w:w w:val="100"/>
          <w:spacing w:val="0"/>
          <w:color w:val="000000"/>
          <w:position w:val="0"/>
        </w:rPr>
        <w:t>The relevant conditions of the tenancy agreement are as follows:</w:t>
      </w:r>
      <w:bookmarkEnd w:id="3"/>
    </w:p>
    <w:p>
      <w:pPr>
        <w:pStyle w:val="Style7"/>
        <w:widowControl w:val="0"/>
        <w:keepNext w:val="0"/>
        <w:keepLines w:val="0"/>
        <w:shd w:val="clear" w:color="auto" w:fill="auto"/>
        <w:bidi w:val="0"/>
        <w:jc w:val="left"/>
        <w:spacing w:line="547" w:lineRule="exact"/>
        <w:ind w:left="0" w:firstLine="0"/>
        <w:sectPr>
          <w:headerReference w:type="default" r:id="rId7"/>
          <w:footerReference w:type="default" r:id="rId8"/>
          <w:pgSz w:w="11909" w:h="16840"/>
          <w:pgMar w:top="1430" w:left="1440" w:right="900" w:bottom="1430" w:header="0" w:footer="3" w:gutter="0"/>
          <w:rtlGutter w:val="0"/>
          <w:cols w:space="720"/>
          <w:noEndnote/>
          <w:docGrid w:linePitch="360"/>
        </w:sectPr>
      </w:pPr>
      <w:r>
        <w:rPr>
          <w:rStyle w:val="CharStyle35"/>
        </w:rPr>
        <w:t xml:space="preserve">As to Ground 2 </w:t>
      </w:r>
      <w:r>
        <w:rPr>
          <w:rStyle w:val="CharStyle38"/>
        </w:rPr>
        <w:t>Condition 9</w:t>
      </w:r>
    </w:p>
    <w:p>
      <w:pPr>
        <w:pStyle w:val="Style36"/>
        <w:widowControl w:val="0"/>
        <w:keepNext/>
        <w:keepLines/>
        <w:shd w:val="clear" w:color="auto" w:fill="auto"/>
        <w:bidi w:val="0"/>
        <w:jc w:val="left"/>
        <w:spacing w:line="278" w:lineRule="exact"/>
        <w:ind w:left="0" w:firstLine="0"/>
      </w:pPr>
      <w:bookmarkStart w:id="4" w:name="bookmark4"/>
      <w:r>
        <w:rPr>
          <w:lang w:val="en-GB" w:eastAsia="en-GB" w:bidi="en-GB"/>
          <w:sz w:val="24"/>
          <w:szCs w:val="24"/>
          <w:w w:val="100"/>
          <w:spacing w:val="0"/>
          <w:color w:val="000000"/>
          <w:position w:val="0"/>
        </w:rPr>
        <w:t>LONDON OROUGH OF ENFIELD Housing Department F T Box No. 60, Civic Centre, Enfield</w:t>
      </w:r>
      <w:bookmarkEnd w:id="4"/>
    </w:p>
    <w:p>
      <w:pPr>
        <w:pStyle w:val="Style36"/>
        <w:widowControl w:val="0"/>
        <w:keepNext/>
        <w:keepLines/>
        <w:shd w:val="clear" w:color="auto" w:fill="auto"/>
        <w:bidi w:val="0"/>
        <w:jc w:val="left"/>
        <w:spacing w:line="240" w:lineRule="exact"/>
        <w:ind w:left="0" w:firstLine="0"/>
      </w:pPr>
      <w:bookmarkStart w:id="5" w:name="bookmark5"/>
      <w:r>
        <w:rPr>
          <w:rStyle w:val="CharStyle39"/>
          <w:b/>
          <w:bCs/>
        </w:rPr>
        <w:t>NOTICE OF SEEKING POSSESSION</w:t>
      </w:r>
      <w:bookmarkEnd w:id="5"/>
    </w:p>
    <w:p>
      <w:pPr>
        <w:pStyle w:val="Style36"/>
        <w:widowControl w:val="0"/>
        <w:keepNext/>
        <w:keepLines/>
        <w:shd w:val="clear" w:color="auto" w:fill="auto"/>
        <w:bidi w:val="0"/>
        <w:jc w:val="left"/>
        <w:spacing w:line="240" w:lineRule="exact"/>
        <w:ind w:left="0" w:firstLine="0"/>
      </w:pPr>
      <w:bookmarkStart w:id="6" w:name="bookmark6"/>
      <w:r>
        <w:rPr>
          <w:lang w:val="en-GB" w:eastAsia="en-GB" w:bidi="en-GB"/>
          <w:sz w:val="24"/>
          <w:szCs w:val="24"/>
          <w:w w:val="100"/>
          <w:spacing w:val="0"/>
          <w:color w:val="000000"/>
          <w:position w:val="0"/>
        </w:rPr>
        <w:t>HOUSING T 1985 - SECTION 83</w:t>
      </w:r>
      <w:bookmarkEnd w:id="6"/>
    </w:p>
    <w:p>
      <w:pPr>
        <w:pStyle w:val="Style36"/>
        <w:widowControl w:val="0"/>
        <w:keepNext/>
        <w:keepLines/>
        <w:shd w:val="clear" w:color="auto" w:fill="auto"/>
        <w:bidi w:val="0"/>
        <w:jc w:val="left"/>
        <w:spacing w:line="278" w:lineRule="exact"/>
        <w:ind w:left="0" w:firstLine="0"/>
      </w:pPr>
      <w:bookmarkStart w:id="7" w:name="bookmark7"/>
      <w:r>
        <w:rPr>
          <w:lang w:val="en-GB" w:eastAsia="en-GB" w:bidi="en-GB"/>
          <w:sz w:val="24"/>
          <w:szCs w:val="24"/>
          <w:w w:val="100"/>
          <w:spacing w:val="0"/>
          <w:color w:val="000000"/>
          <w:position w:val="0"/>
        </w:rPr>
        <w:t>THIS NOTICE IS THE FIRST STEP TOWARDS REQUIRING YOU TO GIVE UP POSSESSION OF YOUR DWELLS. YOU SHOULD READ IT AND ALL THE</w:t>
      </w:r>
      <w:bookmarkEnd w:id="7"/>
    </w:p>
    <w:p>
      <w:pPr>
        <w:pStyle w:val="Style36"/>
        <w:widowControl w:val="0"/>
        <w:keepNext/>
        <w:keepLines/>
        <w:shd w:val="clear" w:color="auto" w:fill="auto"/>
        <w:bidi w:val="0"/>
        <w:jc w:val="left"/>
        <w:spacing w:line="278" w:lineRule="exact"/>
        <w:ind w:left="0" w:firstLine="0"/>
      </w:pPr>
      <w:bookmarkStart w:id="8" w:name="bookmark8"/>
      <w:r>
        <w:rPr>
          <w:lang w:val="en-GB" w:eastAsia="en-GB" w:bidi="en-GB"/>
          <w:sz w:val="24"/>
          <w:szCs w:val="24"/>
          <w:w w:val="100"/>
          <w:spacing w:val="0"/>
          <w:color w:val="000000"/>
          <w:position w:val="0"/>
        </w:rPr>
        <w:t>NOTES VERY CAREFULLY.</w:t>
      </w:r>
      <w:bookmarkEnd w:id="8"/>
    </w:p>
    <w:p>
      <w:pPr>
        <w:pStyle w:val="Style36"/>
        <w:widowControl w:val="0"/>
        <w:keepNext/>
        <w:keepLines/>
        <w:shd w:val="clear" w:color="auto" w:fill="auto"/>
        <w:bidi w:val="0"/>
        <w:jc w:val="left"/>
        <w:spacing w:line="240" w:lineRule="exact"/>
        <w:ind w:left="360" w:hanging="360"/>
      </w:pPr>
      <w:bookmarkStart w:id="9" w:name="bookmark9"/>
      <w:r>
        <w:rPr>
          <w:lang w:val="en-GB" w:eastAsia="en-GB" w:bidi="en-GB"/>
          <w:sz w:val="24"/>
          <w:szCs w:val="24"/>
          <w:w w:val="100"/>
          <w:spacing w:val="0"/>
          <w:color w:val="000000"/>
          <w:position w:val="0"/>
        </w:rPr>
        <w:t xml:space="preserve">1. </w:t>
      </w:r>
      <w:r>
        <w:rPr>
          <w:rStyle w:val="CharStyle40"/>
          <w:b w:val="0"/>
          <w:bCs w:val="0"/>
        </w:rPr>
        <w:t xml:space="preserve">To: </w:t>
      </w:r>
      <w:r>
        <w:rPr>
          <w:lang w:val="en-GB" w:eastAsia="en-GB" w:bidi="en-GB"/>
          <w:sz w:val="24"/>
          <w:szCs w:val="24"/>
          <w:w w:val="100"/>
          <w:spacing w:val="0"/>
          <w:color w:val="000000"/>
          <w:position w:val="0"/>
        </w:rPr>
        <w:t>Mr Simon Cordell</w:t>
      </w:r>
      <w:bookmarkEnd w:id="9"/>
    </w:p>
    <w:p>
      <w:pPr>
        <w:pStyle w:val="Style7"/>
        <w:widowControl w:val="0"/>
        <w:keepNext w:val="0"/>
        <w:keepLines w:val="0"/>
        <w:shd w:val="clear" w:color="auto" w:fill="auto"/>
        <w:bidi w:val="0"/>
        <w:jc w:val="left"/>
        <w:ind w:left="0" w:firstLine="0"/>
      </w:pPr>
      <w:r>
        <w:rPr>
          <w:rStyle w:val="CharStyle35"/>
        </w:rPr>
        <w:t>NOTES TO PARAGRAPH 1</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If you need advice about this Notice, and what you should do about it, take it as quickly as possible to a Citizens’ Advice Bureau, a Housing Aid Centre, or a Law Centre, or to a Solicitor. You may be able to receive Legal Aid but this will depend on your personal circumstances.</w:t>
      </w:r>
    </w:p>
    <w:p>
      <w:pPr>
        <w:pStyle w:val="Style24"/>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The Landlord, the Mayor and Burgesses of the London Borough of Enfield intends to apply to the Court for an order requiring you to give up possession of:</w:t>
      </w:r>
    </w:p>
    <w:p>
      <w:pPr>
        <w:pStyle w:val="Style36"/>
        <w:widowControl w:val="0"/>
        <w:keepNext/>
        <w:keepLines/>
        <w:shd w:val="clear" w:color="auto" w:fill="auto"/>
        <w:bidi w:val="0"/>
        <w:jc w:val="left"/>
        <w:spacing w:line="240" w:lineRule="exact"/>
        <w:ind w:left="0" w:firstLine="0"/>
      </w:pPr>
      <w:bookmarkStart w:id="10" w:name="bookmark10"/>
      <w:r>
        <w:rPr>
          <w:lang w:val="en-GB" w:eastAsia="en-GB" w:bidi="en-GB"/>
          <w:sz w:val="24"/>
          <w:szCs w:val="24"/>
          <w:w w:val="100"/>
          <w:spacing w:val="0"/>
          <w:color w:val="000000"/>
          <w:position w:val="0"/>
        </w:rPr>
        <w:t>109 Burncroft Avenue, Enfield, Middlesex, EN3 7JQ</w:t>
      </w:r>
      <w:bookmarkEnd w:id="10"/>
    </w:p>
    <w:p>
      <w:pPr>
        <w:pStyle w:val="Style7"/>
        <w:widowControl w:val="0"/>
        <w:keepNext w:val="0"/>
        <w:keepLines w:val="0"/>
        <w:shd w:val="clear" w:color="auto" w:fill="auto"/>
        <w:bidi w:val="0"/>
        <w:jc w:val="left"/>
        <w:spacing w:line="240" w:lineRule="exact"/>
        <w:ind w:left="0" w:firstLine="0"/>
      </w:pPr>
      <w:r>
        <w:rPr>
          <w:rStyle w:val="CharStyle35"/>
        </w:rPr>
        <w:t>NOTES TO PARAGRAPH 2</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If you are a secure tenant under the Housing Act 1985, you can only be required to leave your dwelling if your landlord obtains an order for possession from the Court. The order must be based on one of the Grounds, which are set out in the 1985 Act (see paragraphs 3 and 4 below).</w:t>
      </w:r>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If you are willing to give up possession without a Court order, you should notify the person who signed this Notice as soon as possible and say when you would leave.</w:t>
      </w:r>
    </w:p>
    <w:p>
      <w:pPr>
        <w:pStyle w:val="Style36"/>
        <w:widowControl w:val="0"/>
        <w:keepNext/>
        <w:keepLines/>
        <w:shd w:val="clear" w:color="auto" w:fill="auto"/>
        <w:bidi w:val="0"/>
        <w:jc w:val="left"/>
        <w:spacing w:line="274" w:lineRule="exact"/>
        <w:ind w:left="360" w:hanging="360"/>
      </w:pPr>
      <w:bookmarkStart w:id="11" w:name="bookmark11"/>
      <w:r>
        <w:rPr>
          <w:lang w:val="en-GB" w:eastAsia="en-GB" w:bidi="en-GB"/>
          <w:sz w:val="24"/>
          <w:szCs w:val="24"/>
          <w:w w:val="100"/>
          <w:spacing w:val="0"/>
          <w:color w:val="000000"/>
          <w:position w:val="0"/>
        </w:rPr>
        <w:t>3. Possession will be sought on Grounds 1 &amp; 2 of Schedule 2 to the Housing Act 1985, which read:</w:t>
      </w:r>
      <w:bookmarkEnd w:id="11"/>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Ground 1</w:t>
      </w:r>
    </w:p>
    <w:p>
      <w:pPr>
        <w:pStyle w:val="Style41"/>
        <w:widowControl w:val="0"/>
        <w:keepNext w:val="0"/>
        <w:keepLines w:val="0"/>
        <w:shd w:val="clear" w:color="auto" w:fill="auto"/>
        <w:bidi w:val="0"/>
        <w:jc w:val="left"/>
        <w:spacing w:line="180" w:lineRule="exact"/>
        <w:ind w:left="0" w:firstLine="0"/>
      </w:pPr>
      <w:r>
        <w:rPr>
          <w:lang w:val="en-GB" w:eastAsia="en-GB" w:bidi="en-GB"/>
          <w:w w:val="100"/>
          <w:spacing w:val="0"/>
          <w:color w:val="000000"/>
          <w:position w:val="0"/>
        </w:rPr>
        <w:t>l</w:t>
      </w:r>
    </w:p>
    <w:p>
      <w:pPr>
        <w:pStyle w:val="Style7"/>
        <w:widowControl w:val="0"/>
        <w:keepNext w:val="0"/>
        <w:keepLines w:val="0"/>
        <w:shd w:val="clear" w:color="auto" w:fill="auto"/>
        <w:bidi w:val="0"/>
        <w:jc w:val="left"/>
        <w:spacing w:line="302" w:lineRule="exact"/>
        <w:ind w:left="0" w:firstLine="0"/>
      </w:pPr>
      <w:r>
        <w:rPr>
          <w:rStyle w:val="CharStyle43"/>
        </w:rPr>
        <w:t>“&gt; j,</w:t>
      </w:r>
      <w:r>
        <w:rPr>
          <w:lang w:val="en-GB" w:eastAsia="en-GB" w:bidi="en-GB"/>
          <w:sz w:val="24"/>
          <w:szCs w:val="24"/>
          <w:w w:val="100"/>
          <w:spacing w:val="0"/>
          <w:color w:val="000000"/>
          <w:position w:val="0"/>
        </w:rPr>
        <w:t xml:space="preserve"> the tenant, are responsible for the behaviour anyone, including your ch Iren, living in or visiting your home. This means i at you must ensure that they, io not act in breach of any of inese condition . Also, you must not encourage them to act in such a way. This applies in the property, in c^n burial and surrounding areas, any property be'o? ing to the council and or dhywhere within Enfield borough.”</w:t>
      </w:r>
    </w:p>
    <w:p>
      <w:pPr>
        <w:pStyle w:val="Style36"/>
        <w:widowControl w:val="0"/>
        <w:keepNext/>
        <w:keepLines/>
        <w:shd w:val="clear" w:color="auto" w:fill="auto"/>
        <w:bidi w:val="0"/>
        <w:jc w:val="left"/>
        <w:spacing w:line="278" w:lineRule="exact"/>
        <w:ind w:left="0" w:firstLine="0"/>
      </w:pPr>
      <w:bookmarkStart w:id="12" w:name="bookmark12"/>
      <w:r>
        <w:rPr>
          <w:lang w:val="en-GB" w:eastAsia="en-GB" w:bidi="en-GB"/>
          <w:sz w:val="24"/>
          <w:szCs w:val="24"/>
          <w:w w:val="100"/>
          <w:spacing w:val="0"/>
          <w:color w:val="000000"/>
          <w:position w:val="0"/>
        </w:rPr>
        <w:t>Condition 10</w:t>
      </w:r>
      <w:bookmarkEnd w:id="12"/>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“You . &gt;ust not act in any way which causes, or is likely cause, a nuisance or annoyance or is anti-social.”</w:t>
      </w:r>
    </w:p>
    <w:p>
      <w:pPr>
        <w:pStyle w:val="Style36"/>
        <w:widowControl w:val="0"/>
        <w:keepNext/>
        <w:keepLines/>
        <w:shd w:val="clear" w:color="auto" w:fill="auto"/>
        <w:bidi w:val="0"/>
        <w:jc w:val="left"/>
        <w:spacing w:line="274" w:lineRule="exact"/>
        <w:ind w:left="0" w:firstLine="0"/>
      </w:pPr>
      <w:bookmarkStart w:id="13" w:name="bookmark13"/>
      <w:r>
        <w:rPr>
          <w:lang w:val="en-GB" w:eastAsia="en-GB" w:bidi="en-GB"/>
          <w:sz w:val="24"/>
          <w:szCs w:val="24"/>
          <w:w w:val="100"/>
          <w:spacing w:val="0"/>
          <w:color w:val="000000"/>
          <w:position w:val="0"/>
        </w:rPr>
        <w:t>Condition 21</w:t>
      </w:r>
      <w:bookmarkEnd w:id="13"/>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must not abuse, harass, make offensive comments and/or malicious allegations, use or threaten to use violence against any of our officers or agents, or against a councillor. This applies at any time and in any place. We may report the matter to the Police.”</w:t>
      </w:r>
    </w:p>
    <w:p>
      <w:pPr>
        <w:pStyle w:val="Style44"/>
        <w:widowControl w:val="0"/>
        <w:keepNext w:val="0"/>
        <w:keepLines w:val="0"/>
        <w:shd w:val="clear" w:color="auto" w:fill="auto"/>
        <w:bidi w:val="0"/>
        <w:jc w:val="left"/>
        <w:spacing w:line="180" w:lineRule="exact"/>
        <w:ind w:left="0" w:firstLine="0"/>
      </w:pPr>
      <w:r>
        <w:rPr>
          <w:lang w:val="en-GB" w:eastAsia="en-GB" w:bidi="en-GB"/>
          <w:w w:val="100"/>
          <w:spacing w:val="0"/>
          <w:color w:val="000000"/>
          <w:position w:val="0"/>
        </w:rPr>
        <w:t>/</w:t>
      </w:r>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 xml:space="preserve">As to </w:t>
      </w:r>
      <w:r>
        <w:rPr>
          <w:rStyle w:val="CharStyle46"/>
        </w:rPr>
        <w:t xml:space="preserve">G </w:t>
      </w:r>
      <w:r>
        <w:rPr>
          <w:lang w:val="en-GB" w:eastAsia="en-GB" w:bidi="en-GB"/>
          <w:sz w:val="24"/>
          <w:szCs w:val="24"/>
          <w:w w:val="100"/>
          <w:spacing w:val="0"/>
          <w:color w:val="000000"/>
          <w:position w:val="0"/>
        </w:rPr>
        <w:t>round 1</w:t>
      </w:r>
    </w:p>
    <w:p>
      <w:pPr>
        <w:pStyle w:val="Style36"/>
        <w:widowControl w:val="0"/>
        <w:keepNext/>
        <w:keepLines/>
        <w:shd w:val="clear" w:color="auto" w:fill="auto"/>
        <w:bidi w:val="0"/>
        <w:jc w:val="left"/>
        <w:spacing w:line="274" w:lineRule="exact"/>
        <w:ind w:left="0" w:firstLine="0"/>
      </w:pPr>
      <w:bookmarkStart w:id="14" w:name="bookmark14"/>
      <w:r>
        <w:rPr>
          <w:lang w:val="en-GB" w:eastAsia="en-GB" w:bidi="en-GB"/>
          <w:sz w:val="24"/>
          <w:szCs w:val="24"/>
          <w:w w:val="100"/>
          <w:spacing w:val="0"/>
          <w:color w:val="000000"/>
          <w:position w:val="0"/>
        </w:rPr>
        <w:t>Condition 31</w:t>
      </w:r>
      <w:bookmarkEnd w:id="14"/>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must take care not to cause damage to your property or the property of your neighbours.”</w:t>
      </w:r>
    </w:p>
    <w:p>
      <w:pPr>
        <w:pStyle w:val="Style36"/>
        <w:widowControl w:val="0"/>
        <w:keepNext/>
        <w:keepLines/>
        <w:shd w:val="clear" w:color="auto" w:fill="auto"/>
        <w:bidi w:val="0"/>
        <w:jc w:val="left"/>
        <w:spacing w:line="278" w:lineRule="exact"/>
        <w:ind w:left="0" w:firstLine="0"/>
      </w:pPr>
      <w:bookmarkStart w:id="15" w:name="bookmark15"/>
      <w:r>
        <w:rPr>
          <w:lang w:val="en-GB" w:eastAsia="en-GB" w:bidi="en-GB"/>
          <w:sz w:val="24"/>
          <w:szCs w:val="24"/>
          <w:w w:val="100"/>
          <w:spacing w:val="0"/>
          <w:color w:val="000000"/>
          <w:position w:val="0"/>
        </w:rPr>
        <w:t>Condition 33</w:t>
      </w:r>
      <w:bookmarkEnd w:id="15"/>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“You must keep the inside of your property clean and in reasonable decorative order.”</w:t>
      </w:r>
    </w:p>
    <w:p>
      <w:pPr>
        <w:pStyle w:val="Style36"/>
        <w:widowControl w:val="0"/>
        <w:keepNext/>
        <w:keepLines/>
        <w:shd w:val="clear" w:color="auto" w:fill="auto"/>
        <w:bidi w:val="0"/>
        <w:jc w:val="left"/>
        <w:spacing w:line="274" w:lineRule="exact"/>
        <w:ind w:left="0" w:firstLine="0"/>
      </w:pPr>
      <w:bookmarkStart w:id="16" w:name="bookmark16"/>
      <w:r>
        <w:rPr>
          <w:lang w:val="en-GB" w:eastAsia="en-GB" w:bidi="en-GB"/>
          <w:sz w:val="24"/>
          <w:szCs w:val="24"/>
          <w:w w:val="100"/>
          <w:spacing w:val="0"/>
          <w:color w:val="000000"/>
          <w:position w:val="0"/>
        </w:rPr>
        <w:t>Condition 34</w:t>
      </w:r>
      <w:bookmarkEnd w:id="16"/>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must not use the property in any way that may cause a health or safety hazard or encourage vermin and/or pests (for example, by hoarding items inappropriately).”</w:t>
      </w:r>
    </w:p>
    <w:p>
      <w:pPr>
        <w:pStyle w:val="Style36"/>
        <w:widowControl w:val="0"/>
        <w:keepNext/>
        <w:keepLines/>
        <w:shd w:val="clear" w:color="auto" w:fill="auto"/>
        <w:bidi w:val="0"/>
        <w:jc w:val="left"/>
        <w:spacing w:line="274" w:lineRule="exact"/>
        <w:ind w:left="0" w:firstLine="0"/>
      </w:pPr>
      <w:bookmarkStart w:id="17" w:name="bookmark17"/>
      <w:r>
        <w:rPr>
          <w:lang w:val="en-GB" w:eastAsia="en-GB" w:bidi="en-GB"/>
          <w:sz w:val="24"/>
          <w:szCs w:val="24"/>
          <w:w w:val="100"/>
          <w:spacing w:val="0"/>
          <w:color w:val="000000"/>
          <w:position w:val="0"/>
        </w:rPr>
        <w:t>Condition 44</w:t>
      </w:r>
      <w:bookmarkEnd w:id="17"/>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must obtain our prior written permission before carrying out any alterations, improvements or structural work to the property. You may need to obtain other permissions such as planning permission or building regulations approval.”</w:t>
      </w:r>
    </w:p>
    <w:p>
      <w:pPr>
        <w:pStyle w:val="Style36"/>
        <w:widowControl w:val="0"/>
        <w:keepNext/>
        <w:keepLines/>
        <w:shd w:val="clear" w:color="auto" w:fill="auto"/>
        <w:bidi w:val="0"/>
        <w:jc w:val="left"/>
        <w:spacing w:line="274" w:lineRule="exact"/>
        <w:ind w:left="0" w:firstLine="0"/>
      </w:pPr>
      <w:bookmarkStart w:id="18" w:name="bookmark18"/>
      <w:r>
        <w:rPr>
          <w:lang w:val="en-GB" w:eastAsia="en-GB" w:bidi="en-GB"/>
          <w:sz w:val="24"/>
          <w:szCs w:val="24"/>
          <w:w w:val="100"/>
          <w:spacing w:val="0"/>
          <w:color w:val="000000"/>
          <w:position w:val="0"/>
        </w:rPr>
        <w:t>Condition 53</w:t>
      </w:r>
      <w:bookmarkEnd w:id="18"/>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must keep the inside of the property, the fixtures and fittings and all glass in the property in good repair during the tenancy.”</w:t>
      </w:r>
    </w:p>
    <w:sectPr>
      <w:headerReference w:type="default" r:id="rId9"/>
      <w:footerReference w:type="default" r:id="rId10"/>
      <w:pgSz w:w="11909" w:h="16840"/>
      <w:pgMar w:top="1430" w:left="1152" w:right="360" w:bottom="1430"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543.85pt;margin-top:802.8pt;width:4.3pt;height:6.95pt;z-index:-188744063;mso-wrap-style:none;mso-wrap-distance-left:5.pt;mso-wrap-distance-right:5.pt;mso-position-horizontal-relative:page;mso-position-vertical-relative:page" wrapcoords="0 0" filled="f" stroked="f">
          <v:textbox style="mso-fit-shape-to-text:t" inset="0,0,0,0">
            <w:txbxContent>
              <w:p>
                <w:pPr>
                  <w:pStyle w:val="Style31"/>
                  <w:widowControl w:val="0"/>
                  <w:keepNext w:val="0"/>
                  <w:keepLines w:val="0"/>
                  <w:shd w:val="clear" w:color="auto" w:fill="auto"/>
                  <w:bidi w:val="0"/>
                  <w:jc w:val="left"/>
                  <w:spacing w:line="240" w:lineRule="auto"/>
                  <w:ind w:left="0" w:firstLine="0"/>
                </w:pPr>
                <w:r>
                  <w:rPr>
                    <w:rStyle w:val="CharStyle34"/>
                    <w:i w:val="0"/>
                    <w:iCs w:val="0"/>
                  </w:rPr>
                  <w:t>2</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817.35pt;margin-top:86.1pt;width:4.3pt;height:10.1pt;z-index:-188744064;mso-wrap-style:none;mso-wrap-distance-left:5.pt;mso-wrap-distance-right:5.pt;mso-position-horizontal-relative:page;mso-position-vertical-relative:page" wrapcoords="0 0" filled="f" stroked="f">
          <v:textbox style="mso-fit-shape-to-text:t" inset="0,0,0,0">
            <w:txbxContent>
              <w:p>
                <w:pPr>
                  <w:pStyle w:val="Style31"/>
                  <w:widowControl w:val="0"/>
                  <w:keepNext w:val="0"/>
                  <w:keepLines w:val="0"/>
                  <w:shd w:val="clear" w:color="auto" w:fill="auto"/>
                  <w:bidi w:val="0"/>
                  <w:jc w:val="left"/>
                  <w:spacing w:line="240" w:lineRule="auto"/>
                  <w:ind w:left="0" w:firstLine="0"/>
                </w:pPr>
                <w:r>
                  <w:rPr>
                    <w:rStyle w:val="CharStyle33"/>
                    <w:i/>
                    <w:iCs/>
                  </w:rPr>
                  <w:t>I</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lowerLetter"/>
      <w:lvlText w:val="(%1)"/>
      <w:rPr>
        <w:lang w:val="en-GB" w:eastAsia="en-GB" w:bidi="en-GB"/>
        <w:b w:val="0"/>
        <w:bCs w:val="0"/>
        <w:i w:val="0"/>
        <w:iCs w:val="0"/>
        <w:u w:val="none"/>
        <w:strike w:val="0"/>
        <w:smallCaps w:val="0"/>
        <w:sz w:val="24"/>
        <w:szCs w:val="24"/>
        <w:rFonts w:ascii="Arial" w:eastAsia="Arial" w:hAnsi="Arial" w:cs="Arial"/>
        <w:w w:val="100"/>
        <w:spacing w:val="0"/>
        <w:color w:val="000000"/>
        <w:position w:val="0"/>
      </w:rPr>
    </w:lvl>
  </w:abstractNum>
  <w:abstractNum w:abstractNumId="2">
    <w:multiLevelType w:val="multilevel"/>
    <w:lvl w:ilvl="0">
      <w:start w:val="1"/>
      <w:numFmt w:val="lowerRoman"/>
      <w:lvlText w:val="(%1)"/>
      <w:rPr>
        <w:lang w:val="en-GB" w:eastAsia="en-GB" w:bidi="en-GB"/>
        <w:b w:val="0"/>
        <w:bCs w:val="0"/>
        <w:i w:val="0"/>
        <w:iCs w:val="0"/>
        <w:u w:val="none"/>
        <w:strike w:val="0"/>
        <w:smallCaps w:val="0"/>
        <w:sz w:val="24"/>
        <w:szCs w:val="24"/>
        <w:rFonts w:ascii="Arial" w:eastAsia="Arial" w:hAnsi="Arial" w:cs="Arial"/>
        <w:w w:val="100"/>
        <w:spacing w:val="0"/>
        <w:color w:val="000000"/>
        <w:position w:val="0"/>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Tahoma" w:eastAsia="Tahoma" w:hAnsi="Tahoma" w:cs="Tahoma"/>
      <w:w w:val="100"/>
      <w:spacing w:val="0"/>
      <w:color w:val="000000"/>
      <w:position w:val="0"/>
    </w:rPr>
  </w:style>
  <w:style w:type="character" w:default="1" w:styleId="DefaultParagraphFont">
    <w:name w:val="Default Paragraph Font"/>
    <w:rPr>
      <w:lang w:val="en-GB" w:eastAsia="en-GB" w:bidi="en-GB"/>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0080"/>
    </w:rPr>
  </w:style>
  <w:style w:type="character" w:customStyle="1" w:styleId="CharStyle4">
    <w:name w:val="Body text (3)_"/>
    <w:basedOn w:val="DefaultParagraphFont"/>
    <w:link w:val="Style3"/>
    <w:rPr>
      <w:b w:val="0"/>
      <w:bCs w:val="0"/>
      <w:i/>
      <w:iCs/>
      <w:u w:val="none"/>
      <w:strike w:val="0"/>
      <w:smallCaps w:val="0"/>
      <w:sz w:val="44"/>
      <w:szCs w:val="44"/>
      <w:rFonts w:ascii="Franklin Gothic Heavy" w:eastAsia="Franklin Gothic Heavy" w:hAnsi="Franklin Gothic Heavy" w:cs="Franklin Gothic Heavy"/>
    </w:rPr>
  </w:style>
  <w:style w:type="character" w:customStyle="1" w:styleId="CharStyle6">
    <w:name w:val="Body text (4)_"/>
    <w:basedOn w:val="DefaultParagraphFont"/>
    <w:link w:val="Style5"/>
    <w:rPr>
      <w:b w:val="0"/>
      <w:bCs w:val="0"/>
      <w:i/>
      <w:iCs/>
      <w:u w:val="none"/>
      <w:strike w:val="0"/>
      <w:smallCaps w:val="0"/>
      <w:sz w:val="30"/>
      <w:szCs w:val="30"/>
      <w:rFonts w:ascii="Arial" w:eastAsia="Arial" w:hAnsi="Arial" w:cs="Arial"/>
    </w:rPr>
  </w:style>
  <w:style w:type="character" w:customStyle="1" w:styleId="CharStyle8">
    <w:name w:val="Body text (2)"/>
    <w:basedOn w:val="DefaultParagraphFont"/>
    <w:rPr>
      <w:b w:val="0"/>
      <w:bCs w:val="0"/>
      <w:i w:val="0"/>
      <w:iCs w:val="0"/>
      <w:u w:val="none"/>
      <w:strike w:val="0"/>
      <w:smallCaps w:val="0"/>
      <w:rFonts w:ascii="Arial" w:eastAsia="Arial" w:hAnsi="Arial" w:cs="Arial"/>
    </w:rPr>
  </w:style>
  <w:style w:type="character" w:customStyle="1" w:styleId="CharStyle10">
    <w:name w:val="Body text (5)"/>
    <w:basedOn w:val="DefaultParagraphFont"/>
    <w:rPr>
      <w:b w:val="0"/>
      <w:bCs w:val="0"/>
      <w:i w:val="0"/>
      <w:iCs w:val="0"/>
      <w:u w:val="none"/>
      <w:strike w:val="0"/>
      <w:smallCaps w:val="0"/>
      <w:sz w:val="19"/>
      <w:szCs w:val="19"/>
      <w:rFonts w:ascii="Arial" w:eastAsia="Arial" w:hAnsi="Arial" w:cs="Arial"/>
    </w:rPr>
  </w:style>
  <w:style w:type="character" w:customStyle="1" w:styleId="CharStyle12">
    <w:name w:val="Heading #1_"/>
    <w:basedOn w:val="DefaultParagraphFont"/>
    <w:link w:val="Style11"/>
    <w:rPr>
      <w:b w:val="0"/>
      <w:bCs w:val="0"/>
      <w:i/>
      <w:iCs/>
      <w:u w:val="none"/>
      <w:strike w:val="0"/>
      <w:smallCaps w:val="0"/>
      <w:sz w:val="44"/>
      <w:szCs w:val="44"/>
      <w:rFonts w:ascii="Franklin Gothic Heavy" w:eastAsia="Franklin Gothic Heavy" w:hAnsi="Franklin Gothic Heavy" w:cs="Franklin Gothic Heavy"/>
    </w:rPr>
  </w:style>
  <w:style w:type="character" w:customStyle="1" w:styleId="CharStyle14">
    <w:name w:val="Heading #2_"/>
    <w:basedOn w:val="DefaultParagraphFont"/>
    <w:link w:val="Style13"/>
    <w:rPr>
      <w:b w:val="0"/>
      <w:bCs w:val="0"/>
      <w:i/>
      <w:iCs/>
      <w:u w:val="none"/>
      <w:strike w:val="0"/>
      <w:smallCaps w:val="0"/>
      <w:sz w:val="26"/>
      <w:szCs w:val="26"/>
      <w:rFonts w:ascii="Arial" w:eastAsia="Arial" w:hAnsi="Arial" w:cs="Arial"/>
    </w:rPr>
  </w:style>
  <w:style w:type="character" w:customStyle="1" w:styleId="CharStyle16">
    <w:name w:val="Picture caption_"/>
    <w:basedOn w:val="DefaultParagraphFont"/>
    <w:link w:val="Style15"/>
    <w:rPr>
      <w:b w:val="0"/>
      <w:bCs w:val="0"/>
      <w:i w:val="0"/>
      <w:iCs w:val="0"/>
      <w:u w:val="none"/>
      <w:strike w:val="0"/>
      <w:smallCaps w:val="0"/>
      <w:sz w:val="18"/>
      <w:szCs w:val="18"/>
      <w:rFonts w:ascii="Corbel" w:eastAsia="Corbel" w:hAnsi="Corbel" w:cs="Corbel"/>
    </w:rPr>
  </w:style>
  <w:style w:type="character" w:customStyle="1" w:styleId="CharStyle18">
    <w:name w:val="Picture caption (2)_"/>
    <w:basedOn w:val="DefaultParagraphFont"/>
    <w:link w:val="Style17"/>
    <w:rPr>
      <w:b w:val="0"/>
      <w:bCs w:val="0"/>
      <w:i w:val="0"/>
      <w:iCs w:val="0"/>
      <w:u w:val="none"/>
      <w:strike w:val="0"/>
      <w:smallCaps w:val="0"/>
      <w:sz w:val="16"/>
      <w:szCs w:val="16"/>
      <w:rFonts w:ascii="Franklin Gothic Heavy" w:eastAsia="Franklin Gothic Heavy" w:hAnsi="Franklin Gothic Heavy" w:cs="Franklin Gothic Heavy"/>
      <w:spacing w:val="0"/>
    </w:rPr>
  </w:style>
  <w:style w:type="character" w:customStyle="1" w:styleId="CharStyle20">
    <w:name w:val="Picture caption (3)_"/>
    <w:basedOn w:val="DefaultParagraphFont"/>
    <w:link w:val="Style19"/>
    <w:rPr>
      <w:b w:val="0"/>
      <w:bCs w:val="0"/>
      <w:i w:val="0"/>
      <w:iCs w:val="0"/>
      <w:u w:val="none"/>
      <w:strike w:val="0"/>
      <w:smallCaps w:val="0"/>
      <w:sz w:val="15"/>
      <w:szCs w:val="15"/>
      <w:rFonts w:ascii="Corbel" w:eastAsia="Corbel" w:hAnsi="Corbel" w:cs="Corbel"/>
    </w:rPr>
  </w:style>
  <w:style w:type="character" w:customStyle="1" w:styleId="CharStyle22">
    <w:name w:val="Picture caption (4)_"/>
    <w:basedOn w:val="DefaultParagraphFont"/>
    <w:link w:val="Style21"/>
    <w:rPr>
      <w:b w:val="0"/>
      <w:bCs w:val="0"/>
      <w:i w:val="0"/>
      <w:iCs w:val="0"/>
      <w:u w:val="none"/>
      <w:strike w:val="0"/>
      <w:smallCaps w:val="0"/>
      <w:sz w:val="12"/>
      <w:szCs w:val="12"/>
      <w:rFonts w:ascii="Segoe UI" w:eastAsia="Segoe UI" w:hAnsi="Segoe UI" w:cs="Segoe UI"/>
      <w:w w:val="100"/>
    </w:rPr>
  </w:style>
  <w:style w:type="character" w:customStyle="1" w:styleId="CharStyle23">
    <w:name w:val="Body text (2)_"/>
    <w:basedOn w:val="DefaultParagraphFont"/>
    <w:link w:val="Style7"/>
    <w:rPr>
      <w:b w:val="0"/>
      <w:bCs w:val="0"/>
      <w:i w:val="0"/>
      <w:iCs w:val="0"/>
      <w:u w:val="none"/>
      <w:strike w:val="0"/>
      <w:smallCaps w:val="0"/>
      <w:rFonts w:ascii="Arial" w:eastAsia="Arial" w:hAnsi="Arial" w:cs="Arial"/>
    </w:rPr>
  </w:style>
  <w:style w:type="character" w:customStyle="1" w:styleId="CharStyle25">
    <w:name w:val="Body text (6)_"/>
    <w:basedOn w:val="DefaultParagraphFont"/>
    <w:link w:val="Style24"/>
    <w:rPr>
      <w:b/>
      <w:bCs/>
      <w:i w:val="0"/>
      <w:iCs w:val="0"/>
      <w:u w:val="none"/>
      <w:strike w:val="0"/>
      <w:smallCaps w:val="0"/>
      <w:rFonts w:ascii="Arial" w:eastAsia="Arial" w:hAnsi="Arial" w:cs="Arial"/>
    </w:rPr>
  </w:style>
  <w:style w:type="character" w:customStyle="1" w:styleId="CharStyle27">
    <w:name w:val="Body text (7)_"/>
    <w:basedOn w:val="DefaultParagraphFont"/>
    <w:link w:val="Style26"/>
    <w:rPr>
      <w:b w:val="0"/>
      <w:bCs w:val="0"/>
      <w:i w:val="0"/>
      <w:iCs w:val="0"/>
      <w:u w:val="none"/>
      <w:strike w:val="0"/>
      <w:smallCaps w:val="0"/>
      <w:sz w:val="18"/>
      <w:szCs w:val="18"/>
      <w:rFonts w:ascii="Corbel" w:eastAsia="Corbel" w:hAnsi="Corbel" w:cs="Corbel"/>
    </w:rPr>
  </w:style>
  <w:style w:type="character" w:customStyle="1" w:styleId="CharStyle28">
    <w:name w:val="Body text (5)_"/>
    <w:basedOn w:val="DefaultParagraphFont"/>
    <w:link w:val="Style9"/>
    <w:rPr>
      <w:b w:val="0"/>
      <w:bCs w:val="0"/>
      <w:i w:val="0"/>
      <w:iCs w:val="0"/>
      <w:u w:val="none"/>
      <w:strike w:val="0"/>
      <w:smallCaps w:val="0"/>
      <w:sz w:val="19"/>
      <w:szCs w:val="19"/>
      <w:rFonts w:ascii="Arial" w:eastAsia="Arial" w:hAnsi="Arial" w:cs="Arial"/>
    </w:rPr>
  </w:style>
  <w:style w:type="character" w:customStyle="1" w:styleId="CharStyle29">
    <w:name w:val="Body text (5) + 10 pt,Bold"/>
    <w:basedOn w:val="CharStyle28"/>
    <w:rPr>
      <w:lang w:val="1024"/>
      <w:b/>
      <w:bCs/>
      <w:sz w:val="20"/>
      <w:szCs w:val="20"/>
      <w:w w:val="100"/>
      <w:spacing w:val="0"/>
      <w:color w:val="000000"/>
      <w:position w:val="0"/>
    </w:rPr>
  </w:style>
  <w:style w:type="character" w:customStyle="1" w:styleId="CharStyle30">
    <w:name w:val="Body text (5) + 10 pt,Bold"/>
    <w:basedOn w:val="CharStyle28"/>
    <w:rPr>
      <w:lang w:val="en-GB" w:eastAsia="en-GB" w:bidi="en-GB"/>
      <w:b/>
      <w:bCs/>
      <w:u w:val="single"/>
      <w:sz w:val="20"/>
      <w:szCs w:val="20"/>
      <w:w w:val="100"/>
      <w:spacing w:val="0"/>
      <w:color w:val="000000"/>
      <w:position w:val="0"/>
    </w:rPr>
  </w:style>
  <w:style w:type="character" w:customStyle="1" w:styleId="CharStyle32">
    <w:name w:val="Header or footer_"/>
    <w:basedOn w:val="DefaultParagraphFont"/>
    <w:link w:val="Style31"/>
    <w:rPr>
      <w:b w:val="0"/>
      <w:bCs w:val="0"/>
      <w:i/>
      <w:iCs/>
      <w:u w:val="none"/>
      <w:strike w:val="0"/>
      <w:smallCaps w:val="0"/>
      <w:sz w:val="26"/>
      <w:szCs w:val="26"/>
    </w:rPr>
  </w:style>
  <w:style w:type="character" w:customStyle="1" w:styleId="CharStyle33">
    <w:name w:val="Header or footer"/>
    <w:basedOn w:val="CharStyle32"/>
    <w:rPr>
      <w:lang w:val="en-GB" w:eastAsia="en-GB" w:bidi="en-GB"/>
      <w:rFonts w:ascii="Tahoma" w:eastAsia="Tahoma" w:hAnsi="Tahoma" w:cs="Tahoma"/>
      <w:w w:val="100"/>
      <w:spacing w:val="0"/>
      <w:color w:val="000000"/>
      <w:position w:val="0"/>
    </w:rPr>
  </w:style>
  <w:style w:type="character" w:customStyle="1" w:styleId="CharStyle34">
    <w:name w:val="Header or footer + Arial,9.5 pt,Not Italic"/>
    <w:basedOn w:val="CharStyle32"/>
    <w:rPr>
      <w:lang w:val="en-GB" w:eastAsia="en-GB" w:bidi="en-GB"/>
      <w:i/>
      <w:iCs/>
      <w:sz w:val="19"/>
      <w:szCs w:val="19"/>
      <w:rFonts w:ascii="Arial" w:eastAsia="Arial" w:hAnsi="Arial" w:cs="Arial"/>
      <w:w w:val="100"/>
      <w:spacing w:val="0"/>
      <w:color w:val="000000"/>
      <w:position w:val="0"/>
    </w:rPr>
  </w:style>
  <w:style w:type="character" w:customStyle="1" w:styleId="CharStyle35">
    <w:name w:val="Body text (2)"/>
    <w:basedOn w:val="CharStyle23"/>
    <w:rPr>
      <w:lang w:val="en-GB" w:eastAsia="en-GB" w:bidi="en-GB"/>
      <w:u w:val="single"/>
      <w:sz w:val="24"/>
      <w:szCs w:val="24"/>
      <w:w w:val="100"/>
      <w:spacing w:val="0"/>
      <w:color w:val="000000"/>
      <w:position w:val="0"/>
    </w:rPr>
  </w:style>
  <w:style w:type="character" w:customStyle="1" w:styleId="CharStyle37">
    <w:name w:val="Heading #3_"/>
    <w:basedOn w:val="DefaultParagraphFont"/>
    <w:link w:val="Style36"/>
    <w:rPr>
      <w:b/>
      <w:bCs/>
      <w:i w:val="0"/>
      <w:iCs w:val="0"/>
      <w:u w:val="none"/>
      <w:strike w:val="0"/>
      <w:smallCaps w:val="0"/>
      <w:rFonts w:ascii="Arial" w:eastAsia="Arial" w:hAnsi="Arial" w:cs="Arial"/>
    </w:rPr>
  </w:style>
  <w:style w:type="character" w:customStyle="1" w:styleId="CharStyle38">
    <w:name w:val="Body text (2) + Bold"/>
    <w:basedOn w:val="CharStyle23"/>
    <w:rPr>
      <w:lang w:val="en-GB" w:eastAsia="en-GB" w:bidi="en-GB"/>
      <w:b/>
      <w:bCs/>
      <w:sz w:val="24"/>
      <w:szCs w:val="24"/>
      <w:w w:val="100"/>
      <w:spacing w:val="0"/>
      <w:color w:val="000000"/>
      <w:position w:val="0"/>
    </w:rPr>
  </w:style>
  <w:style w:type="character" w:customStyle="1" w:styleId="CharStyle39">
    <w:name w:val="Heading #3"/>
    <w:basedOn w:val="CharStyle37"/>
    <w:rPr>
      <w:lang w:val="en-GB" w:eastAsia="en-GB" w:bidi="en-GB"/>
      <w:u w:val="single"/>
      <w:sz w:val="24"/>
      <w:szCs w:val="24"/>
      <w:w w:val="100"/>
      <w:spacing w:val="0"/>
      <w:color w:val="000000"/>
      <w:position w:val="0"/>
    </w:rPr>
  </w:style>
  <w:style w:type="character" w:customStyle="1" w:styleId="CharStyle40">
    <w:name w:val="Heading #3 + Not Bold"/>
    <w:basedOn w:val="CharStyle37"/>
    <w:rPr>
      <w:lang w:val="en-GB" w:eastAsia="en-GB" w:bidi="en-GB"/>
      <w:b/>
      <w:bCs/>
      <w:sz w:val="24"/>
      <w:szCs w:val="24"/>
      <w:w w:val="100"/>
      <w:spacing w:val="0"/>
      <w:color w:val="000000"/>
      <w:position w:val="0"/>
    </w:rPr>
  </w:style>
  <w:style w:type="character" w:customStyle="1" w:styleId="CharStyle42">
    <w:name w:val="Body text (8)_"/>
    <w:basedOn w:val="DefaultParagraphFont"/>
    <w:link w:val="Style41"/>
    <w:rPr>
      <w:b/>
      <w:bCs/>
      <w:i w:val="0"/>
      <w:iCs w:val="0"/>
      <w:u w:val="none"/>
      <w:strike w:val="0"/>
      <w:smallCaps w:val="0"/>
      <w:sz w:val="18"/>
      <w:szCs w:val="18"/>
      <w:rFonts w:ascii="Century Schoolbook" w:eastAsia="Century Schoolbook" w:hAnsi="Century Schoolbook" w:cs="Century Schoolbook"/>
    </w:rPr>
  </w:style>
  <w:style w:type="character" w:customStyle="1" w:styleId="CharStyle43">
    <w:name w:val="Body text (2) + Small Caps"/>
    <w:basedOn w:val="CharStyle23"/>
    <w:rPr>
      <w:lang w:val="en-GB" w:eastAsia="en-GB" w:bidi="en-GB"/>
      <w:smallCaps/>
      <w:sz w:val="24"/>
      <w:szCs w:val="24"/>
      <w:w w:val="100"/>
      <w:spacing w:val="0"/>
      <w:color w:val="000000"/>
      <w:position w:val="0"/>
    </w:rPr>
  </w:style>
  <w:style w:type="character" w:customStyle="1" w:styleId="CharStyle45">
    <w:name w:val="Body text (9)_"/>
    <w:basedOn w:val="DefaultParagraphFont"/>
    <w:link w:val="Style44"/>
    <w:rPr>
      <w:b w:val="0"/>
      <w:bCs w:val="0"/>
      <w:i w:val="0"/>
      <w:iCs w:val="0"/>
      <w:u w:val="none"/>
      <w:strike w:val="0"/>
      <w:smallCaps w:val="0"/>
      <w:sz w:val="18"/>
      <w:szCs w:val="18"/>
      <w:rFonts w:ascii="Franklin Gothic Heavy" w:eastAsia="Franklin Gothic Heavy" w:hAnsi="Franklin Gothic Heavy" w:cs="Franklin Gothic Heavy"/>
    </w:rPr>
  </w:style>
  <w:style w:type="character" w:customStyle="1" w:styleId="CharStyle46">
    <w:name w:val="Body text (2) + Tahoma,11 pt"/>
    <w:basedOn w:val="CharStyle23"/>
    <w:rPr>
      <w:lang w:val="en-GB" w:eastAsia="en-GB" w:bidi="en-GB"/>
      <w:sz w:val="22"/>
      <w:szCs w:val="22"/>
      <w:rFonts w:ascii="Tahoma" w:eastAsia="Tahoma" w:hAnsi="Tahoma" w:cs="Tahoma"/>
      <w:w w:val="100"/>
      <w:spacing w:val="0"/>
      <w:color w:val="000000"/>
      <w:position w:val="0"/>
    </w:rPr>
  </w:style>
  <w:style w:type="paragraph" w:customStyle="1" w:styleId="Style3">
    <w:name w:val="Body text (3)"/>
    <w:basedOn w:val="Normal"/>
    <w:link w:val="CharStyle4"/>
    <w:pPr>
      <w:widowControl w:val="0"/>
      <w:shd w:val="clear" w:color="auto" w:fill="FFFFFF"/>
      <w:spacing w:line="0" w:lineRule="exact"/>
    </w:pPr>
    <w:rPr>
      <w:b w:val="0"/>
      <w:bCs w:val="0"/>
      <w:i/>
      <w:iCs/>
      <w:u w:val="none"/>
      <w:strike w:val="0"/>
      <w:smallCaps w:val="0"/>
      <w:sz w:val="44"/>
      <w:szCs w:val="44"/>
      <w:rFonts w:ascii="Franklin Gothic Heavy" w:eastAsia="Franklin Gothic Heavy" w:hAnsi="Franklin Gothic Heavy" w:cs="Franklin Gothic Heavy"/>
    </w:rPr>
  </w:style>
  <w:style w:type="paragraph" w:customStyle="1" w:styleId="Style5">
    <w:name w:val="Body text (4)"/>
    <w:basedOn w:val="Normal"/>
    <w:link w:val="CharStyle6"/>
    <w:pPr>
      <w:widowControl w:val="0"/>
      <w:shd w:val="clear" w:color="auto" w:fill="FFFFFF"/>
      <w:jc w:val="right"/>
      <w:spacing w:line="0" w:lineRule="exact"/>
    </w:pPr>
    <w:rPr>
      <w:b w:val="0"/>
      <w:bCs w:val="0"/>
      <w:i/>
      <w:iCs/>
      <w:u w:val="none"/>
      <w:strike w:val="0"/>
      <w:smallCaps w:val="0"/>
      <w:sz w:val="30"/>
      <w:szCs w:val="30"/>
      <w:rFonts w:ascii="Arial" w:eastAsia="Arial" w:hAnsi="Arial" w:cs="Arial"/>
    </w:rPr>
  </w:style>
  <w:style w:type="paragraph" w:customStyle="1" w:styleId="Style7">
    <w:name w:val="Body text (2)"/>
    <w:basedOn w:val="Normal"/>
    <w:link w:val="CharStyle23"/>
    <w:pPr>
      <w:widowControl w:val="0"/>
      <w:shd w:val="clear" w:color="auto" w:fill="FFFFFF"/>
      <w:spacing w:line="274" w:lineRule="exact"/>
    </w:pPr>
    <w:rPr>
      <w:b w:val="0"/>
      <w:bCs w:val="0"/>
      <w:i w:val="0"/>
      <w:iCs w:val="0"/>
      <w:u w:val="none"/>
      <w:strike w:val="0"/>
      <w:smallCaps w:val="0"/>
      <w:rFonts w:ascii="Arial" w:eastAsia="Arial" w:hAnsi="Arial" w:cs="Arial"/>
    </w:rPr>
  </w:style>
  <w:style w:type="paragraph" w:customStyle="1" w:styleId="Style9">
    <w:name w:val="Body text (5)"/>
    <w:basedOn w:val="Normal"/>
    <w:link w:val="CharStyle28"/>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11">
    <w:name w:val="Heading #1"/>
    <w:basedOn w:val="Normal"/>
    <w:link w:val="CharStyle12"/>
    <w:pPr>
      <w:widowControl w:val="0"/>
      <w:shd w:val="clear" w:color="auto" w:fill="FFFFFF"/>
      <w:outlineLvl w:val="0"/>
      <w:spacing w:line="0" w:lineRule="exact"/>
    </w:pPr>
    <w:rPr>
      <w:b w:val="0"/>
      <w:bCs w:val="0"/>
      <w:i/>
      <w:iCs/>
      <w:u w:val="none"/>
      <w:strike w:val="0"/>
      <w:smallCaps w:val="0"/>
      <w:sz w:val="44"/>
      <w:szCs w:val="44"/>
      <w:rFonts w:ascii="Franklin Gothic Heavy" w:eastAsia="Franklin Gothic Heavy" w:hAnsi="Franklin Gothic Heavy" w:cs="Franklin Gothic Heavy"/>
    </w:rPr>
  </w:style>
  <w:style w:type="paragraph" w:customStyle="1" w:styleId="Style13">
    <w:name w:val="Heading #2"/>
    <w:basedOn w:val="Normal"/>
    <w:link w:val="CharStyle14"/>
    <w:pPr>
      <w:widowControl w:val="0"/>
      <w:shd w:val="clear" w:color="auto" w:fill="FFFFFF"/>
      <w:outlineLvl w:val="1"/>
      <w:spacing w:line="0" w:lineRule="exact"/>
    </w:pPr>
    <w:rPr>
      <w:b w:val="0"/>
      <w:bCs w:val="0"/>
      <w:i/>
      <w:iCs/>
      <w:u w:val="none"/>
      <w:strike w:val="0"/>
      <w:smallCaps w:val="0"/>
      <w:sz w:val="26"/>
      <w:szCs w:val="26"/>
      <w:rFonts w:ascii="Arial" w:eastAsia="Arial" w:hAnsi="Arial" w:cs="Arial"/>
    </w:rPr>
  </w:style>
  <w:style w:type="paragraph" w:customStyle="1" w:styleId="Style15">
    <w:name w:val="Picture caption"/>
    <w:basedOn w:val="Normal"/>
    <w:link w:val="CharStyle16"/>
    <w:pPr>
      <w:widowControl w:val="0"/>
      <w:shd w:val="clear" w:color="auto" w:fill="FFFFFF"/>
      <w:spacing w:line="221" w:lineRule="exact"/>
    </w:pPr>
    <w:rPr>
      <w:b w:val="0"/>
      <w:bCs w:val="0"/>
      <w:i w:val="0"/>
      <w:iCs w:val="0"/>
      <w:u w:val="none"/>
      <w:strike w:val="0"/>
      <w:smallCaps w:val="0"/>
      <w:sz w:val="18"/>
      <w:szCs w:val="18"/>
      <w:rFonts w:ascii="Corbel" w:eastAsia="Corbel" w:hAnsi="Corbel" w:cs="Corbel"/>
    </w:rPr>
  </w:style>
  <w:style w:type="paragraph" w:customStyle="1" w:styleId="Style17">
    <w:name w:val="Picture caption (2)"/>
    <w:basedOn w:val="Normal"/>
    <w:link w:val="CharStyle18"/>
    <w:pPr>
      <w:widowControl w:val="0"/>
      <w:shd w:val="clear" w:color="auto" w:fill="FFFFFF"/>
      <w:spacing w:line="168" w:lineRule="exact"/>
    </w:pPr>
    <w:rPr>
      <w:b w:val="0"/>
      <w:bCs w:val="0"/>
      <w:i w:val="0"/>
      <w:iCs w:val="0"/>
      <w:u w:val="none"/>
      <w:strike w:val="0"/>
      <w:smallCaps w:val="0"/>
      <w:sz w:val="16"/>
      <w:szCs w:val="16"/>
      <w:rFonts w:ascii="Franklin Gothic Heavy" w:eastAsia="Franklin Gothic Heavy" w:hAnsi="Franklin Gothic Heavy" w:cs="Franklin Gothic Heavy"/>
      <w:spacing w:val="0"/>
    </w:rPr>
  </w:style>
  <w:style w:type="paragraph" w:customStyle="1" w:styleId="Style19">
    <w:name w:val="Picture caption (3)"/>
    <w:basedOn w:val="Normal"/>
    <w:link w:val="CharStyle20"/>
    <w:pPr>
      <w:widowControl w:val="0"/>
      <w:shd w:val="clear" w:color="auto" w:fill="FFFFFF"/>
      <w:spacing w:line="168" w:lineRule="exact"/>
    </w:pPr>
    <w:rPr>
      <w:b w:val="0"/>
      <w:bCs w:val="0"/>
      <w:i w:val="0"/>
      <w:iCs w:val="0"/>
      <w:u w:val="none"/>
      <w:strike w:val="0"/>
      <w:smallCaps w:val="0"/>
      <w:sz w:val="15"/>
      <w:szCs w:val="15"/>
      <w:rFonts w:ascii="Corbel" w:eastAsia="Corbel" w:hAnsi="Corbel" w:cs="Corbel"/>
    </w:rPr>
  </w:style>
  <w:style w:type="paragraph" w:customStyle="1" w:styleId="Style21">
    <w:name w:val="Picture caption (4)"/>
    <w:basedOn w:val="Normal"/>
    <w:link w:val="CharStyle22"/>
    <w:pPr>
      <w:widowControl w:val="0"/>
      <w:shd w:val="clear" w:color="auto" w:fill="FFFFFF"/>
      <w:spacing w:line="0" w:lineRule="exact"/>
    </w:pPr>
    <w:rPr>
      <w:b w:val="0"/>
      <w:bCs w:val="0"/>
      <w:i w:val="0"/>
      <w:iCs w:val="0"/>
      <w:u w:val="none"/>
      <w:strike w:val="0"/>
      <w:smallCaps w:val="0"/>
      <w:sz w:val="12"/>
      <w:szCs w:val="12"/>
      <w:rFonts w:ascii="Segoe UI" w:eastAsia="Segoe UI" w:hAnsi="Segoe UI" w:cs="Segoe UI"/>
      <w:w w:val="100"/>
    </w:rPr>
  </w:style>
  <w:style w:type="paragraph" w:customStyle="1" w:styleId="Style24">
    <w:name w:val="Body text (6)"/>
    <w:basedOn w:val="Normal"/>
    <w:link w:val="CharStyle25"/>
    <w:pPr>
      <w:widowControl w:val="0"/>
      <w:shd w:val="clear" w:color="auto" w:fill="FFFFFF"/>
      <w:jc w:val="both"/>
      <w:spacing w:line="0" w:lineRule="exact"/>
    </w:pPr>
    <w:rPr>
      <w:b/>
      <w:bCs/>
      <w:i w:val="0"/>
      <w:iCs w:val="0"/>
      <w:u w:val="none"/>
      <w:strike w:val="0"/>
      <w:smallCaps w:val="0"/>
      <w:rFonts w:ascii="Arial" w:eastAsia="Arial" w:hAnsi="Arial" w:cs="Arial"/>
    </w:rPr>
  </w:style>
  <w:style w:type="paragraph" w:customStyle="1" w:styleId="Style26">
    <w:name w:val="Body text (7)"/>
    <w:basedOn w:val="Normal"/>
    <w:link w:val="CharStyle27"/>
    <w:pPr>
      <w:widowControl w:val="0"/>
      <w:shd w:val="clear" w:color="auto" w:fill="FFFFFF"/>
      <w:spacing w:line="0" w:lineRule="exact"/>
    </w:pPr>
    <w:rPr>
      <w:b w:val="0"/>
      <w:bCs w:val="0"/>
      <w:i w:val="0"/>
      <w:iCs w:val="0"/>
      <w:u w:val="none"/>
      <w:strike w:val="0"/>
      <w:smallCaps w:val="0"/>
      <w:sz w:val="18"/>
      <w:szCs w:val="18"/>
      <w:rFonts w:ascii="Corbel" w:eastAsia="Corbel" w:hAnsi="Corbel" w:cs="Corbel"/>
    </w:rPr>
  </w:style>
  <w:style w:type="paragraph" w:customStyle="1" w:styleId="Style31">
    <w:name w:val="Header or footer"/>
    <w:basedOn w:val="Normal"/>
    <w:link w:val="CharStyle32"/>
    <w:pPr>
      <w:widowControl w:val="0"/>
      <w:shd w:val="clear" w:color="auto" w:fill="FFFFFF"/>
      <w:spacing w:line="0" w:lineRule="exact"/>
    </w:pPr>
    <w:rPr>
      <w:b w:val="0"/>
      <w:bCs w:val="0"/>
      <w:i/>
      <w:iCs/>
      <w:u w:val="none"/>
      <w:strike w:val="0"/>
      <w:smallCaps w:val="0"/>
      <w:sz w:val="26"/>
      <w:szCs w:val="26"/>
    </w:rPr>
  </w:style>
  <w:style w:type="paragraph" w:customStyle="1" w:styleId="Style36">
    <w:name w:val="Heading #3"/>
    <w:basedOn w:val="Normal"/>
    <w:link w:val="CharStyle37"/>
    <w:pPr>
      <w:widowControl w:val="0"/>
      <w:shd w:val="clear" w:color="auto" w:fill="FFFFFF"/>
      <w:jc w:val="both"/>
      <w:outlineLvl w:val="2"/>
      <w:spacing w:line="0" w:lineRule="exact"/>
    </w:pPr>
    <w:rPr>
      <w:b/>
      <w:bCs/>
      <w:i w:val="0"/>
      <w:iCs w:val="0"/>
      <w:u w:val="none"/>
      <w:strike w:val="0"/>
      <w:smallCaps w:val="0"/>
      <w:rFonts w:ascii="Arial" w:eastAsia="Arial" w:hAnsi="Arial" w:cs="Arial"/>
    </w:rPr>
  </w:style>
  <w:style w:type="paragraph" w:customStyle="1" w:styleId="Style41">
    <w:name w:val="Body text (8)"/>
    <w:basedOn w:val="Normal"/>
    <w:link w:val="CharStyle42"/>
    <w:pPr>
      <w:widowControl w:val="0"/>
      <w:shd w:val="clear" w:color="auto" w:fill="FFFFFF"/>
      <w:spacing w:line="0" w:lineRule="exact"/>
    </w:pPr>
    <w:rPr>
      <w:b/>
      <w:bCs/>
      <w:i w:val="0"/>
      <w:iCs w:val="0"/>
      <w:u w:val="none"/>
      <w:strike w:val="0"/>
      <w:smallCaps w:val="0"/>
      <w:sz w:val="18"/>
      <w:szCs w:val="18"/>
      <w:rFonts w:ascii="Century Schoolbook" w:eastAsia="Century Schoolbook" w:hAnsi="Century Schoolbook" w:cs="Century Schoolbook"/>
    </w:rPr>
  </w:style>
  <w:style w:type="paragraph" w:customStyle="1" w:styleId="Style44">
    <w:name w:val="Body text (9)"/>
    <w:basedOn w:val="Normal"/>
    <w:link w:val="CharStyle45"/>
    <w:pPr>
      <w:widowControl w:val="0"/>
      <w:shd w:val="clear" w:color="auto" w:fill="FFFFFF"/>
      <w:spacing w:line="0" w:lineRule="exact"/>
    </w:pPr>
    <w:rPr>
      <w:b w:val="0"/>
      <w:bCs w:val="0"/>
      <w:i w:val="0"/>
      <w:iCs w:val="0"/>
      <w:u w:val="none"/>
      <w:strike w:val="0"/>
      <w:smallCaps w:val="0"/>
      <w:sz w:val="18"/>
      <w:szCs w:val="18"/>
      <w:rFonts w:ascii="Franklin Gothic Heavy" w:eastAsia="Franklin Gothic Heavy" w:hAnsi="Franklin Gothic Heavy" w:cs="Franklin Gothic Heavy"/>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